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0B" w:rsidRPr="000D5AB3" w:rsidRDefault="00EA4F0B" w:rsidP="000D5AB3">
      <w:pPr>
        <w:pStyle w:val="Title"/>
      </w:pPr>
      <w:r w:rsidRPr="000D5AB3">
        <w:t xml:space="preserve">EMAIL: </w:t>
      </w:r>
      <w:r w:rsidR="00583C2B" w:rsidRPr="00583C2B">
        <w:t>What’s Your Game Plan for Starting an Advisory Practice?</w:t>
      </w:r>
    </w:p>
    <w:p w:rsidR="00840EDC" w:rsidRDefault="00840EDC" w:rsidP="00840EDC">
      <w:pPr>
        <w:pBdr>
          <w:bottom w:val="single" w:sz="12" w:space="1" w:color="auto"/>
        </w:pBdr>
      </w:pPr>
      <w:r>
        <w:rPr>
          <w:rFonts w:asciiTheme="majorHAnsi" w:hAnsiTheme="majorHAnsi"/>
          <w:color w:val="FF0000"/>
        </w:rPr>
        <w:t xml:space="preserve">All links should be directed to </w:t>
      </w:r>
      <w:hyperlink r:id="rId6" w:history="1">
        <w:r>
          <w:rPr>
            <w:rStyle w:val="Hyperlink"/>
          </w:rPr>
          <w:t>http://www.aicpa.org/Membership/Join/Pages/credentials.aspx</w:t>
        </w:r>
      </w:hyperlink>
      <w:r>
        <w:t xml:space="preserve"> </w:t>
      </w:r>
    </w:p>
    <w:p w:rsidR="000D5AB3" w:rsidRDefault="000D5AB3" w:rsidP="00EA4F0B">
      <w:pPr>
        <w:pBdr>
          <w:bottom w:val="single" w:sz="12" w:space="1" w:color="auto"/>
        </w:pBdr>
        <w:rPr>
          <w:color w:val="FF0000"/>
        </w:rPr>
      </w:pPr>
      <w:bookmarkStart w:id="0" w:name="_GoBack"/>
      <w:bookmarkEnd w:id="0"/>
    </w:p>
    <w:p w:rsidR="00EA4F0B" w:rsidRDefault="00EA4F0B" w:rsidP="00EA4F0B">
      <w:r>
        <w:t>Subject Line:  What’s Your Game Plan for Starting an Advisory Practice?</w:t>
      </w:r>
    </w:p>
    <w:p w:rsidR="00EA4F0B" w:rsidRDefault="00EA4F0B" w:rsidP="00EA4F0B">
      <w:r>
        <w:t>Pre-Header: Obtain an AICPA credential before starting an advisory practice.</w:t>
      </w:r>
    </w:p>
    <w:p w:rsidR="00EA4F0B" w:rsidRDefault="00EA4F0B" w:rsidP="00EA4F0B">
      <w:r>
        <w:t>Many financial professionals are offering advisory services as a natural evolution of their business. Though it takes a lot of hard work, adding an advisory service sets you apart from the competition, elevates your status in the marketplace, increases client retention and generates new, more profitable revenue streams.</w:t>
      </w:r>
    </w:p>
    <w:p w:rsidR="00EA4F0B" w:rsidRDefault="00EA4F0B" w:rsidP="00EA4F0B">
      <w:r>
        <w:t>Before deciding whether to offer an advisory service, you should formulate a game plan and weigh all the considerations. If you’re serious about pursuing this path, one of the first steps you’ll need to take is to obtain a credential in your advisory area.</w:t>
      </w:r>
    </w:p>
    <w:p w:rsidR="00EA4F0B" w:rsidRDefault="00EA4F0B" w:rsidP="00EA4F0B">
      <w:r>
        <w:t>For some, an AICPA credential provides a pathway to gaining in-depth knowledge as you move toward offering new services. If you already have in-depth knowledge, experience and education in an advisory area, a credential helps you market your services and differentiate yourself, your firm or your role within an organization.</w:t>
      </w:r>
    </w:p>
    <w:p w:rsidR="00673E0B" w:rsidRPr="00673E0B" w:rsidRDefault="00673E0B" w:rsidP="00673E0B">
      <w:pPr>
        <w:spacing w:line="256" w:lineRule="auto"/>
        <w:rPr>
          <w:rFonts w:ascii="Calibri" w:eastAsia="Calibri" w:hAnsi="Calibri" w:cs="Times New Roman"/>
        </w:rPr>
      </w:pPr>
      <w:r w:rsidRPr="00673E0B">
        <w:rPr>
          <w:rFonts w:ascii="Calibri" w:eastAsia="Calibri" w:hAnsi="Calibri" w:cs="Times New Roman"/>
        </w:rPr>
        <w:t>The AICPA offers exclusive credentials for qualified financial professionals — Certified in Financial Forensics (CFF®), Personal Financial Specialist (PFS™), Accredited in Business Valuation (ABV®), Certified Information Technology Professional (CITP®), and the Certified in Entity and Intangible Valuations (CEIV</w:t>
      </w:r>
      <w:r w:rsidRPr="00673E0B">
        <w:rPr>
          <w:rFonts w:ascii="Calibri" w:eastAsia="Calibri" w:hAnsi="Calibri" w:cs="Times New Roman"/>
          <w:vertAlign w:val="superscript"/>
        </w:rPr>
        <w:t>TM</w:t>
      </w:r>
      <w:r w:rsidRPr="00673E0B">
        <w:rPr>
          <w:rFonts w:ascii="Calibri" w:eastAsia="Calibri" w:hAnsi="Calibri" w:cs="Times New Roman"/>
        </w:rPr>
        <w:t xml:space="preserve">) — that can differentiate you as having knowledge and expertise in a specialty practice area, giving you, your firm or your organization a competitive advantage. </w:t>
      </w:r>
    </w:p>
    <w:p w:rsidR="00EA4F0B" w:rsidRDefault="00EA4F0B" w:rsidP="00EA4F0B">
      <w:r>
        <w:t>If you decide to pursue a credential, the AICPA will support you with resources and tools to help you maintain the highest level of competency in your specialty.</w:t>
      </w:r>
    </w:p>
    <w:p w:rsidR="00EF5BDB" w:rsidRDefault="00EA4F0B" w:rsidP="00EA4F0B">
      <w:r>
        <w:t xml:space="preserve">Start your journey today by visiting </w:t>
      </w:r>
      <w:hyperlink r:id="rId7" w:history="1">
        <w:r w:rsidR="00A11AAA">
          <w:rPr>
            <w:rStyle w:val="Hyperlink"/>
          </w:rPr>
          <w:t>aicpa.org/</w:t>
        </w:r>
        <w:r w:rsidRPr="00EA4F0B">
          <w:rPr>
            <w:rStyle w:val="Hyperlink"/>
          </w:rPr>
          <w:t>credentials</w:t>
        </w:r>
      </w:hyperlink>
    </w:p>
    <w:sectPr w:rsidR="00EF5BDB" w:rsidSect="00A11AAA">
      <w:headerReference w:type="default" r:id="rId8"/>
      <w:pgSz w:w="12240" w:h="15840" w:code="1"/>
      <w:pgMar w:top="24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48" w:rsidRDefault="00726448" w:rsidP="00726448">
      <w:pPr>
        <w:spacing w:after="0" w:line="240" w:lineRule="auto"/>
      </w:pPr>
      <w:r>
        <w:separator/>
      </w:r>
    </w:p>
  </w:endnote>
  <w:endnote w:type="continuationSeparator" w:id="0">
    <w:p w:rsidR="00726448" w:rsidRDefault="00726448" w:rsidP="0072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48" w:rsidRDefault="00726448" w:rsidP="00726448">
      <w:pPr>
        <w:spacing w:after="0" w:line="240" w:lineRule="auto"/>
      </w:pPr>
      <w:r>
        <w:separator/>
      </w:r>
    </w:p>
  </w:footnote>
  <w:footnote w:type="continuationSeparator" w:id="0">
    <w:p w:rsidR="00726448" w:rsidRDefault="00726448" w:rsidP="0072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48" w:rsidRDefault="007264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FE6BE" wp14:editId="0EA3D33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6-312_Association_SLT-letterhead_US-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0B"/>
    <w:rsid w:val="000D5AB3"/>
    <w:rsid w:val="00583C2B"/>
    <w:rsid w:val="00673E0B"/>
    <w:rsid w:val="006E3BB5"/>
    <w:rsid w:val="00726448"/>
    <w:rsid w:val="00840EDC"/>
    <w:rsid w:val="00A11AAA"/>
    <w:rsid w:val="00AB413F"/>
    <w:rsid w:val="00D56C23"/>
    <w:rsid w:val="00EA4F0B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09871AC-9F1C-4045-98B4-B678F938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4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5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2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48"/>
  </w:style>
  <w:style w:type="paragraph" w:styleId="Footer">
    <w:name w:val="footer"/>
    <w:basedOn w:val="Normal"/>
    <w:link w:val="FooterChar"/>
    <w:uiPriority w:val="99"/>
    <w:unhideWhenUsed/>
    <w:rsid w:val="0072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48"/>
  </w:style>
  <w:style w:type="character" w:styleId="UnresolvedMention">
    <w:name w:val="Unresolved Mention"/>
    <w:basedOn w:val="DefaultParagraphFont"/>
    <w:uiPriority w:val="99"/>
    <w:semiHidden/>
    <w:unhideWhenUsed/>
    <w:rsid w:val="00A1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icpa.org/aicpacredent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cpa.org/Membership/Join/Pages/credential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Weston</dc:creator>
  <cp:keywords/>
  <dc:description/>
  <cp:lastModifiedBy>Tricia Weston</cp:lastModifiedBy>
  <cp:revision>5</cp:revision>
  <dcterms:created xsi:type="dcterms:W3CDTF">2017-09-05T17:53:00Z</dcterms:created>
  <dcterms:modified xsi:type="dcterms:W3CDTF">2017-10-10T13:51:00Z</dcterms:modified>
</cp:coreProperties>
</file>