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CE94" w14:textId="3EA1F072" w:rsidR="00DF0D82" w:rsidRDefault="00887BEB" w:rsidP="00E55D2C">
      <w:pPr>
        <w:pStyle w:val="CoverReportTitleDate"/>
      </w:pPr>
      <w:bookmarkStart w:id="0" w:name="_GoBack"/>
      <w:bookmarkEnd w:id="0"/>
      <w:r>
        <w:rPr>
          <w:noProof/>
        </w:rPr>
        <mc:AlternateContent>
          <mc:Choice Requires="wps">
            <w:drawing>
              <wp:anchor distT="0" distB="0" distL="114300" distR="114300" simplePos="0" relativeHeight="251660288" behindDoc="0" locked="0" layoutInCell="1" allowOverlap="1" wp14:anchorId="6592264B" wp14:editId="2549B476">
                <wp:simplePos x="0" y="0"/>
                <wp:positionH relativeFrom="column">
                  <wp:posOffset>-2966085</wp:posOffset>
                </wp:positionH>
                <wp:positionV relativeFrom="paragraph">
                  <wp:posOffset>-2781300</wp:posOffset>
                </wp:positionV>
                <wp:extent cx="5695950" cy="1057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695950" cy="1057275"/>
                        </a:xfrm>
                        <a:prstGeom prst="rect">
                          <a:avLst/>
                        </a:prstGeom>
                        <a:solidFill>
                          <a:schemeClr val="bg1">
                            <a:lumMod val="85000"/>
                          </a:schemeClr>
                        </a:solidFill>
                        <a:ln w="6350">
                          <a:solidFill>
                            <a:prstClr val="black"/>
                          </a:solidFill>
                        </a:ln>
                      </wps:spPr>
                      <wps:txbx>
                        <w:txbxContent>
                          <w:p w14:paraId="77BEC9BF" w14:textId="77777777" w:rsidR="009D412C" w:rsidRPr="009D412C" w:rsidRDefault="009D412C" w:rsidP="009D412C">
                            <w:pPr>
                              <w:spacing w:line="240" w:lineRule="auto"/>
                              <w:rPr>
                                <w:rFonts w:ascii="Arial" w:hAnsi="Arial" w:cs="Arial"/>
                                <w:b/>
                                <w:bCs/>
                                <w:sz w:val="26"/>
                                <w:szCs w:val="26"/>
                              </w:rPr>
                            </w:pPr>
                            <w:r w:rsidRPr="009D412C">
                              <w:rPr>
                                <w:rFonts w:ascii="Arial" w:hAnsi="Arial" w:cs="Arial"/>
                                <w:b/>
                                <w:bCs/>
                                <w:sz w:val="26"/>
                                <w:szCs w:val="26"/>
                              </w:rPr>
                              <w:t>ASU 2016-14 Financial Statement Example</w:t>
                            </w:r>
                          </w:p>
                          <w:p w14:paraId="44B89E75" w14:textId="77777777" w:rsidR="009D412C" w:rsidRDefault="009D412C" w:rsidP="009D412C">
                            <w:pPr>
                              <w:spacing w:line="240" w:lineRule="auto"/>
                              <w:rPr>
                                <w:rFonts w:ascii="Arial" w:hAnsi="Arial" w:cs="Arial"/>
                                <w:sz w:val="20"/>
                              </w:rPr>
                            </w:pPr>
                          </w:p>
                          <w:p w14:paraId="34874003" w14:textId="79820916" w:rsidR="00887BEB" w:rsidRPr="006B33F2" w:rsidRDefault="009D412C" w:rsidP="009D412C">
                            <w:pPr>
                              <w:spacing w:line="240" w:lineRule="auto"/>
                              <w:rPr>
                                <w:rFonts w:ascii="Arial" w:hAnsi="Arial" w:cs="Arial"/>
                                <w:sz w:val="20"/>
                              </w:rPr>
                            </w:pPr>
                            <w:r w:rsidRPr="009D412C">
                              <w:rPr>
                                <w:rFonts w:ascii="Arial" w:hAnsi="Arial" w:cs="Arial"/>
                                <w:sz w:val="20"/>
                              </w:rPr>
                              <w:t>The AICPA's Not-for-Profit Expert Panel created this set of illustrative financial statements that shows the implementation of ASU 2016-14.</w:t>
                            </w:r>
                            <w:r w:rsidR="00130C52">
                              <w:rPr>
                                <w:rFonts w:ascii="Arial" w:hAnsi="Arial" w:cs="Arial"/>
                                <w:sz w:val="20"/>
                              </w:rPr>
                              <w:t xml:space="preserve"> </w:t>
                            </w:r>
                            <w:r w:rsidR="009D0A68">
                              <w:rPr>
                                <w:rFonts w:ascii="Arial" w:hAnsi="Arial" w:cs="Arial"/>
                                <w:sz w:val="20"/>
                              </w:rPr>
                              <w:t>This document provides</w:t>
                            </w:r>
                            <w:r w:rsidR="00130C52" w:rsidRPr="00130C52">
                              <w:rPr>
                                <w:rFonts w:ascii="Arial" w:hAnsi="Arial" w:cs="Arial"/>
                                <w:sz w:val="20"/>
                              </w:rPr>
                              <w:t xml:space="preserve"> a non-authoritative example of a possible presentation of a complete set of financial statements for a nongovernmental NFP that is not a health care provider under current GAAP. The example is fictitious.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92264B" id="_x0000_t202" coordsize="21600,21600" o:spt="202" path="m,l,21600r21600,l21600,xe">
                <v:stroke joinstyle="miter"/>
                <v:path gradientshapeok="t" o:connecttype="rect"/>
              </v:shapetype>
              <v:shape id="Text Box 4" o:spid="_x0000_s1026" type="#_x0000_t202" style="position:absolute;left:0;text-align:left;margin-left:-233.55pt;margin-top:-219pt;width:448.5pt;height:8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" fillcolor="#d8d8d8 [2732]" strokeweight=".5pt">
                <v:textbox>
                  <w:txbxContent>
                    <w:p w14:paraId="77BEC9BF" w14:textId="77777777" w:rsidR="009D412C" w:rsidRPr="009D412C" w:rsidRDefault="009D412C" w:rsidP="009D412C">
                      <w:pPr>
                        <w:spacing w:line="240" w:lineRule="auto"/>
                        <w:rPr>
                          <w:rFonts w:ascii="Arial" w:hAnsi="Arial" w:cs="Arial"/>
                          <w:b/>
                          <w:bCs/>
                          <w:sz w:val="26"/>
                          <w:szCs w:val="26"/>
                        </w:rPr>
                      </w:pPr>
                      <w:r w:rsidRPr="009D412C">
                        <w:rPr>
                          <w:rFonts w:ascii="Arial" w:hAnsi="Arial" w:cs="Arial"/>
                          <w:b/>
                          <w:bCs/>
                          <w:sz w:val="26"/>
                          <w:szCs w:val="26"/>
                        </w:rPr>
                        <w:t>ASU 2016-14 Financial Statement Example</w:t>
                      </w:r>
                    </w:p>
                    <w:p w14:paraId="44B89E75" w14:textId="77777777" w:rsidR="009D412C" w:rsidRDefault="009D412C" w:rsidP="009D412C">
                      <w:pPr>
                        <w:spacing w:line="240" w:lineRule="auto"/>
                        <w:rPr>
                          <w:rFonts w:ascii="Arial" w:hAnsi="Arial" w:cs="Arial"/>
                          <w:sz w:val="20"/>
                        </w:rPr>
                      </w:pPr>
                    </w:p>
                    <w:p w14:paraId="34874003" w14:textId="79820916" w:rsidR="00887BEB" w:rsidRPr="006B33F2" w:rsidRDefault="009D412C" w:rsidP="009D412C">
                      <w:pPr>
                        <w:spacing w:line="240" w:lineRule="auto"/>
                        <w:rPr>
                          <w:rFonts w:ascii="Arial" w:hAnsi="Arial" w:cs="Arial"/>
                          <w:sz w:val="20"/>
                        </w:rPr>
                      </w:pPr>
                      <w:r w:rsidRPr="009D412C">
                        <w:rPr>
                          <w:rFonts w:ascii="Arial" w:hAnsi="Arial" w:cs="Arial"/>
                          <w:sz w:val="20"/>
                        </w:rPr>
                        <w:t>The AICPA's Not-for-Profit Expert Panel created this set of illustrative financial statements that shows the implementation of ASU 2016-14.</w:t>
                      </w:r>
                      <w:r w:rsidR="00130C52">
                        <w:rPr>
                          <w:rFonts w:ascii="Arial" w:hAnsi="Arial" w:cs="Arial"/>
                          <w:sz w:val="20"/>
                        </w:rPr>
                        <w:t xml:space="preserve"> </w:t>
                      </w:r>
                      <w:r w:rsidR="009D0A68">
                        <w:rPr>
                          <w:rFonts w:ascii="Arial" w:hAnsi="Arial" w:cs="Arial"/>
                          <w:sz w:val="20"/>
                        </w:rPr>
                        <w:t>This document provides</w:t>
                      </w:r>
                      <w:r w:rsidR="00130C52" w:rsidRPr="00130C52">
                        <w:rPr>
                          <w:rFonts w:ascii="Arial" w:hAnsi="Arial" w:cs="Arial"/>
                          <w:sz w:val="20"/>
                        </w:rPr>
                        <w:t xml:space="preserve"> a non-authoritative example of a possible presentation of a complete set of financial statements for a nongovernmental NFP that is not a health care provider under current GAAP. The example is fictitious.</w:t>
                      </w:r>
                    </w:p>
                  </w:txbxContent>
                </v:textbox>
              </v:shape>
            </w:pict>
          </mc:Fallback>
        </mc:AlternateContent>
      </w:r>
      <w:r w:rsidR="00B95F26">
        <w:rPr>
          <w:noProof/>
        </w:rPr>
        <w:drawing>
          <wp:anchor distT="0" distB="0" distL="114300" distR="114300" simplePos="0" relativeHeight="251658240" behindDoc="1" locked="0" layoutInCell="1" allowOverlap="1" wp14:anchorId="5C5FF224" wp14:editId="1D936677">
            <wp:simplePos x="0" y="0"/>
            <wp:positionH relativeFrom="margin">
              <wp:posOffset>-3371850</wp:posOffset>
            </wp:positionH>
            <wp:positionV relativeFrom="margin">
              <wp:posOffset>-4857750</wp:posOffset>
            </wp:positionV>
            <wp:extent cx="2419350" cy="938530"/>
            <wp:effectExtent l="0" t="0" r="0" b="0"/>
            <wp:wrapSquare wrapText="bothSides"/>
            <wp:docPr id="3" name="Picture 1">
              <a:extLst xmlns:a="http://schemas.openxmlformats.org/drawingml/2006/main">
                <a:ext uri="{FF2B5EF4-FFF2-40B4-BE49-F238E27FC236}">
                  <a16:creationId xmlns:a16="http://schemas.microsoft.com/office/drawing/2014/main" id="{95E41C06-F29B-4142-91EB-B4767202EC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E41C06-F29B-4142-91EB-B4767202EC4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19350" cy="938530"/>
                    </a:xfrm>
                    <a:prstGeom prst="rect">
                      <a:avLst/>
                    </a:prstGeom>
                  </pic:spPr>
                </pic:pic>
              </a:graphicData>
            </a:graphic>
            <wp14:sizeRelH relativeFrom="page">
              <wp14:pctWidth>0</wp14:pctWidth>
            </wp14:sizeRelH>
            <wp14:sizeRelV relativeFrom="page">
              <wp14:pctHeight>0</wp14:pctHeight>
            </wp14:sizeRelV>
          </wp:anchor>
        </w:drawing>
      </w:r>
      <w:r w:rsidR="00DF0D82">
        <w:t>Report of Independent Auditors</w:t>
      </w:r>
    </w:p>
    <w:p w14:paraId="1539CE95" w14:textId="77777777" w:rsidR="00B35C85" w:rsidRPr="0065215E" w:rsidRDefault="00F03F5A" w:rsidP="00E55D2C">
      <w:pPr>
        <w:pStyle w:val="CoverReportTitleDate"/>
      </w:pPr>
      <w:r>
        <w:t xml:space="preserve"> and Financial Statements for</w:t>
      </w:r>
    </w:p>
    <w:p w14:paraId="1539CE96" w14:textId="77777777" w:rsidR="00B35C85" w:rsidRDefault="00B35C85" w:rsidP="00B35C85">
      <w:pPr>
        <w:pStyle w:val="CoverCompanyName"/>
        <w:rPr>
          <w:sz w:val="20"/>
        </w:rPr>
      </w:pPr>
    </w:p>
    <w:p w14:paraId="1539CE97" w14:textId="77777777" w:rsidR="00E55D2C" w:rsidRPr="00E55D2C" w:rsidRDefault="00DB5CA8" w:rsidP="00E55D2C">
      <w:pPr>
        <w:pStyle w:val="CoverCompanyName"/>
      </w:pPr>
      <w:r>
        <w:t>Big National Charity, Inc.</w:t>
      </w:r>
    </w:p>
    <w:p w14:paraId="1539CE98" w14:textId="77777777" w:rsidR="00E55D2C" w:rsidRDefault="00E55D2C" w:rsidP="00B35C85">
      <w:pPr>
        <w:pStyle w:val="CoverCompanyName"/>
        <w:rPr>
          <w:sz w:val="20"/>
        </w:rPr>
      </w:pPr>
    </w:p>
    <w:p w14:paraId="1539CE99" w14:textId="77777777" w:rsidR="00E55D2C" w:rsidRPr="00B35C85" w:rsidRDefault="00666A92" w:rsidP="00E55D2C">
      <w:pPr>
        <w:pStyle w:val="CoverReportTitleDate"/>
      </w:pPr>
      <w:r>
        <w:t>December 31, 20XX</w:t>
      </w:r>
      <w:r w:rsidR="00DF0D82">
        <w:t xml:space="preserve"> and 20</w:t>
      </w:r>
      <w:r>
        <w:t>XX</w:t>
      </w:r>
    </w:p>
    <w:p w14:paraId="1539CE9A" w14:textId="77777777" w:rsidR="00B35C85" w:rsidRDefault="00B35C85" w:rsidP="008145C2">
      <w:pPr>
        <w:pStyle w:val="HeadingWithUnderline"/>
        <w:keepNext w:val="0"/>
        <w:spacing w:after="0"/>
        <w:outlineLvl w:val="0"/>
        <w:rPr>
          <w:rFonts w:ascii="Garamond" w:hAnsi="Garamond"/>
          <w:sz w:val="24"/>
          <w:szCs w:val="24"/>
        </w:rPr>
        <w:sectPr w:rsidR="00B35C85" w:rsidSect="00B35C85">
          <w:headerReference w:type="default" r:id="rId12"/>
          <w:footerReference w:type="even" r:id="rId13"/>
          <w:footerReference w:type="default" r:id="rId14"/>
          <w:pgSz w:w="12240" w:h="15840"/>
          <w:pgMar w:top="8640" w:right="1440" w:bottom="5040" w:left="6336" w:header="720" w:footer="720" w:gutter="0"/>
          <w:cols w:space="720"/>
          <w:docGrid w:linePitch="286"/>
        </w:sectPr>
      </w:pPr>
    </w:p>
    <w:p w14:paraId="1539CE9B" w14:textId="77777777" w:rsidR="00B17603" w:rsidRPr="00142B2B" w:rsidRDefault="00B17603" w:rsidP="00F6463A">
      <w:pPr>
        <w:pStyle w:val="SheetNameBottomLineLeft"/>
      </w:pPr>
      <w:r w:rsidRPr="00142B2B">
        <w:lastRenderedPageBreak/>
        <w:t>CONTENTS</w:t>
      </w:r>
    </w:p>
    <w:p w14:paraId="1539CE9C" w14:textId="77777777" w:rsidR="008145C2" w:rsidRPr="00B30AEF" w:rsidRDefault="008145C2" w:rsidP="005108AD">
      <w:pPr>
        <w:pStyle w:val="NoteText0"/>
      </w:pPr>
    </w:p>
    <w:p w14:paraId="1539CE9D" w14:textId="77777777" w:rsidR="0070525A" w:rsidRPr="0070525A" w:rsidRDefault="0070525A" w:rsidP="005108AD">
      <w:pPr>
        <w:pStyle w:val="NoteText0"/>
      </w:pPr>
    </w:p>
    <w:p w14:paraId="1539CE9E" w14:textId="77777777" w:rsidR="00B17603" w:rsidRPr="00B30AEF" w:rsidRDefault="008145C2" w:rsidP="00F6463A">
      <w:pPr>
        <w:pStyle w:val="TOCTabSettings"/>
      </w:pPr>
      <w:r w:rsidRPr="00B30AEF">
        <w:rPr>
          <w:b/>
        </w:rPr>
        <w:tab/>
      </w:r>
      <w:r w:rsidR="00F6463A">
        <w:rPr>
          <w:b/>
        </w:rPr>
        <w:tab/>
      </w:r>
      <w:r w:rsidR="00F6463A">
        <w:rPr>
          <w:b/>
        </w:rPr>
        <w:tab/>
      </w:r>
      <w:r w:rsidR="00F6463A">
        <w:rPr>
          <w:b/>
        </w:rPr>
        <w:tab/>
      </w:r>
      <w:r w:rsidRPr="00B30AEF">
        <w:t>PAGE</w:t>
      </w:r>
    </w:p>
    <w:p w14:paraId="1539CE9F" w14:textId="77777777" w:rsidR="008145C2" w:rsidRPr="00F6463A" w:rsidRDefault="008145C2" w:rsidP="005108AD">
      <w:pPr>
        <w:pStyle w:val="NoteText0"/>
      </w:pPr>
    </w:p>
    <w:p w14:paraId="1539CEA0" w14:textId="77777777" w:rsidR="00B17603" w:rsidRPr="00F6463A" w:rsidRDefault="00B17603" w:rsidP="005108AD">
      <w:pPr>
        <w:pStyle w:val="NoteText0"/>
      </w:pPr>
    </w:p>
    <w:p w14:paraId="1539CEA1" w14:textId="77777777" w:rsidR="00F6463A" w:rsidRPr="00F6463A" w:rsidRDefault="00B17603" w:rsidP="00F6463A">
      <w:pPr>
        <w:pStyle w:val="TOCTabSettings"/>
      </w:pPr>
      <w:r w:rsidRPr="00F6463A">
        <w:t>FINANCIAL STATEMENT</w:t>
      </w:r>
      <w:r w:rsidR="008145C2" w:rsidRPr="00F6463A">
        <w:t>S</w:t>
      </w:r>
    </w:p>
    <w:p w14:paraId="1539CEA2" w14:textId="77777777" w:rsidR="008145C2" w:rsidRDefault="008145C2" w:rsidP="00142B2B">
      <w:pPr>
        <w:pStyle w:val="TOCTabSettings"/>
      </w:pPr>
      <w:r w:rsidRPr="00F6463A">
        <w:tab/>
      </w:r>
      <w:r w:rsidR="00142B2B">
        <w:t>St</w:t>
      </w:r>
      <w:r w:rsidR="009E610A">
        <w:t>atements of Financial Position</w:t>
      </w:r>
      <w:r w:rsidR="009E610A">
        <w:tab/>
        <w:t>1</w:t>
      </w:r>
    </w:p>
    <w:p w14:paraId="1539CEA3" w14:textId="77777777" w:rsidR="00142B2B" w:rsidRDefault="009E610A" w:rsidP="00142B2B">
      <w:pPr>
        <w:pStyle w:val="TOCTabSettings"/>
      </w:pPr>
      <w:r>
        <w:tab/>
        <w:t>Statements of Activities</w:t>
      </w:r>
      <w:r>
        <w:tab/>
        <w:t>2</w:t>
      </w:r>
      <w:r w:rsidR="00142B2B">
        <w:t>–</w:t>
      </w:r>
      <w:r>
        <w:t>3</w:t>
      </w:r>
    </w:p>
    <w:p w14:paraId="1539CEA4" w14:textId="77777777" w:rsidR="00142B2B" w:rsidRDefault="00142B2B" w:rsidP="00142B2B">
      <w:pPr>
        <w:pStyle w:val="TOCTabSettings"/>
      </w:pPr>
      <w:r>
        <w:tab/>
        <w:t>Sta</w:t>
      </w:r>
      <w:r w:rsidR="009E610A">
        <w:t>tements of Functional Expenses</w:t>
      </w:r>
      <w:r w:rsidR="009E610A">
        <w:tab/>
        <w:t>4</w:t>
      </w:r>
    </w:p>
    <w:p w14:paraId="1539CEA5" w14:textId="77777777" w:rsidR="00142B2B" w:rsidRDefault="009E610A" w:rsidP="00142B2B">
      <w:pPr>
        <w:pStyle w:val="TOCTabSettings"/>
      </w:pPr>
      <w:r>
        <w:tab/>
        <w:t>Statements of Cash Flows</w:t>
      </w:r>
      <w:r w:rsidR="00560332">
        <w:t xml:space="preserve"> – Indirect Method</w:t>
      </w:r>
      <w:r>
        <w:tab/>
        <w:t>5</w:t>
      </w:r>
    </w:p>
    <w:p w14:paraId="1539CEA6" w14:textId="77777777" w:rsidR="00560332" w:rsidRDefault="00560332" w:rsidP="00142B2B">
      <w:pPr>
        <w:pStyle w:val="TOCTabSettings"/>
      </w:pPr>
      <w:r>
        <w:tab/>
        <w:t>Statements of Cash Flows – Direct Method</w:t>
      </w:r>
      <w:r>
        <w:tab/>
        <w:t>6</w:t>
      </w:r>
    </w:p>
    <w:p w14:paraId="1539CEA7" w14:textId="19FE4346" w:rsidR="00142B2B" w:rsidRPr="00F6463A" w:rsidRDefault="00142B2B" w:rsidP="00142B2B">
      <w:pPr>
        <w:pStyle w:val="TOCTabSettings"/>
      </w:pPr>
      <w:r>
        <w:tab/>
        <w:t>N</w:t>
      </w:r>
      <w:r w:rsidR="006606FB">
        <w:t>otes to Financial Statements</w:t>
      </w:r>
      <w:r w:rsidR="006606FB">
        <w:tab/>
      </w:r>
      <w:r w:rsidR="00560332">
        <w:t>7</w:t>
      </w:r>
      <w:r w:rsidR="00D11BE6">
        <w:t>–1</w:t>
      </w:r>
      <w:r w:rsidR="006B069F">
        <w:t>4</w:t>
      </w:r>
    </w:p>
    <w:p w14:paraId="1539CEA8" w14:textId="77777777" w:rsidR="00B17603" w:rsidRDefault="00B17603" w:rsidP="005108AD">
      <w:pPr>
        <w:pStyle w:val="NoteText0"/>
      </w:pPr>
    </w:p>
    <w:p w14:paraId="1539CEA9" w14:textId="77777777" w:rsidR="0065215E" w:rsidRPr="008145C2" w:rsidRDefault="0065215E" w:rsidP="005108AD">
      <w:pPr>
        <w:pStyle w:val="NoteText0"/>
        <w:sectPr w:rsidR="0065215E" w:rsidRPr="008145C2" w:rsidSect="00B35C85">
          <w:headerReference w:type="even" r:id="rId15"/>
          <w:footerReference w:type="even" r:id="rId16"/>
          <w:footerReference w:type="default" r:id="rId17"/>
          <w:pgSz w:w="12240" w:h="15840"/>
          <w:pgMar w:top="3600" w:right="1440" w:bottom="720" w:left="1440" w:header="720" w:footer="720" w:gutter="0"/>
          <w:cols w:space="720"/>
          <w:docGrid w:linePitch="286"/>
        </w:sectPr>
      </w:pPr>
    </w:p>
    <w:p w14:paraId="1539CEAA" w14:textId="77777777" w:rsidR="00F03F5A" w:rsidRDefault="00DB5CA8" w:rsidP="00F03F5A">
      <w:pPr>
        <w:pStyle w:val="CompanyNameRight"/>
      </w:pPr>
      <w:r>
        <w:lastRenderedPageBreak/>
        <w:t>Big National Charity, Inc.</w:t>
      </w:r>
    </w:p>
    <w:p w14:paraId="1539CEAB" w14:textId="77777777" w:rsidR="00E55D2C" w:rsidRDefault="002B31C0" w:rsidP="00E55D2C">
      <w:pPr>
        <w:pStyle w:val="SheetNameBottomLineRight"/>
      </w:pPr>
      <w:r>
        <w:t>statements of financial position</w:t>
      </w:r>
    </w:p>
    <w:p w14:paraId="1539CEAC" w14:textId="4962D96F" w:rsidR="007E5234" w:rsidRPr="00432902" w:rsidRDefault="008F5FCA" w:rsidP="007E5234">
      <w:pPr>
        <w:pStyle w:val="SheetNameBottomLineRight"/>
      </w:pPr>
      <w:r>
        <w:t>As of</w:t>
      </w:r>
      <w:r w:rsidR="007E5234">
        <w:t xml:space="preserve"> </w:t>
      </w:r>
      <w:r w:rsidR="00F7133B">
        <w:t>December 31, 20XX</w:t>
      </w:r>
      <w:r w:rsidR="00DF0D82">
        <w:t xml:space="preserve"> and 20</w:t>
      </w:r>
      <w:r w:rsidR="00F7133B">
        <w:t>XX</w:t>
      </w:r>
    </w:p>
    <w:p w14:paraId="1539CEAD" w14:textId="77777777" w:rsidR="00E55D2C" w:rsidRDefault="00E55D2C" w:rsidP="005108AD">
      <w:pPr>
        <w:pStyle w:val="NoteText0"/>
      </w:pPr>
    </w:p>
    <w:p w14:paraId="1539CEAE" w14:textId="703C4373" w:rsidR="00D553E1" w:rsidRDefault="00D553E1" w:rsidP="00E87A26"/>
    <w:p w14:paraId="1539CEAF" w14:textId="7874634A" w:rsidR="00E40A9C" w:rsidRDefault="006C0789" w:rsidP="007E7207">
      <w:pPr>
        <w:pStyle w:val="NoteText0"/>
        <w:jc w:val="center"/>
      </w:pPr>
      <w:r>
        <w:fldChar w:fldCharType="begin"/>
      </w:r>
      <w:r>
        <w:instrText xml:space="preserve"> LINK Excel.Sheet.12 "C:\\Users\\abritton\\Desktop\\Example Charity - excel final.xlsx!Statement of financial position!R1C1:R31C9" "" \a \p </w:instrText>
      </w:r>
      <w:r>
        <w:fldChar w:fldCharType="separate"/>
      </w:r>
      <w:r w:rsidR="00CD1F73">
        <w:object w:dxaOrig="7950" w:dyaOrig="8445" w14:anchorId="6DFF9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422.25pt" o:ole="">
            <v:imagedata r:id="rId18" o:title=""/>
          </v:shape>
        </w:object>
      </w:r>
      <w:r>
        <w:fldChar w:fldCharType="end"/>
      </w:r>
      <w:r w:rsidR="00E40A9C">
        <w:br w:type="page"/>
      </w:r>
    </w:p>
    <w:p w14:paraId="1539CEB0" w14:textId="77777777" w:rsidR="00E55D2C" w:rsidRDefault="00DB5CA8" w:rsidP="00E55D2C">
      <w:pPr>
        <w:pStyle w:val="CompanyNameLeft"/>
      </w:pPr>
      <w:r>
        <w:lastRenderedPageBreak/>
        <w:t>Big National Charity, Inc.</w:t>
      </w:r>
    </w:p>
    <w:p w14:paraId="1539CEB1" w14:textId="1B5C3948" w:rsidR="003926A4" w:rsidRPr="00B30AEF" w:rsidRDefault="003926A4" w:rsidP="00D87C85">
      <w:pPr>
        <w:pStyle w:val="SheetNameBottomLineLeft"/>
      </w:pPr>
      <w:r w:rsidRPr="00E55D2C">
        <w:t>STATEMENT</w:t>
      </w:r>
      <w:r w:rsidR="006F76CC">
        <w:t>S</w:t>
      </w:r>
      <w:r w:rsidRPr="00E55D2C">
        <w:t xml:space="preserve"> OF </w:t>
      </w:r>
      <w:r w:rsidR="002B31C0">
        <w:t>activities</w:t>
      </w:r>
    </w:p>
    <w:p w14:paraId="1539CEB2" w14:textId="77777777" w:rsidR="00432902" w:rsidRPr="00432902" w:rsidRDefault="002B31C0" w:rsidP="00D87C85">
      <w:pPr>
        <w:pStyle w:val="SheetNameBottomLineLeft"/>
      </w:pPr>
      <w:r>
        <w:t xml:space="preserve">for the </w:t>
      </w:r>
      <w:r w:rsidR="0053459C">
        <w:t xml:space="preserve">year ended </w:t>
      </w:r>
      <w:r w:rsidR="00F7133B">
        <w:t>December 31, 20XX</w:t>
      </w:r>
    </w:p>
    <w:p w14:paraId="1539CEB3" w14:textId="77777777" w:rsidR="00963D6D" w:rsidRDefault="00963D6D" w:rsidP="005108AD">
      <w:pPr>
        <w:pStyle w:val="NoteText0"/>
      </w:pPr>
    </w:p>
    <w:p w14:paraId="1539CEB4" w14:textId="10B8358A" w:rsidR="005108AD" w:rsidRDefault="006C0789" w:rsidP="007E7207">
      <w:pPr>
        <w:pStyle w:val="NoteText0"/>
        <w:jc w:val="center"/>
      </w:pPr>
      <w:r>
        <w:rPr>
          <w:noProof/>
        </w:rPr>
        <w:fldChar w:fldCharType="begin"/>
      </w:r>
      <w:r>
        <w:rPr>
          <w:noProof/>
        </w:rPr>
        <w:instrText xml:space="preserve"> LINK Excel.Sheet.12 "C:\\Users\\abritton\\Desktop\\Example Charity - excel final.xlsx!Statement of activities - CY!R1C1:R36C12" "" \a \p </w:instrText>
      </w:r>
      <w:r>
        <w:rPr>
          <w:noProof/>
        </w:rPr>
        <w:fldChar w:fldCharType="separate"/>
      </w:r>
      <w:r w:rsidR="00CD1F73">
        <w:rPr>
          <w:noProof/>
        </w:rPr>
        <w:object w:dxaOrig="9015" w:dyaOrig="9765" w14:anchorId="0599BC33">
          <v:shape id="_x0000_i1026" type="#_x0000_t75" style="width:433.5pt;height:469.5pt" o:ole="">
            <v:imagedata r:id="rId19" o:title=""/>
          </v:shape>
        </w:object>
      </w:r>
      <w:r>
        <w:rPr>
          <w:noProof/>
        </w:rPr>
        <w:fldChar w:fldCharType="end"/>
      </w:r>
    </w:p>
    <w:p w14:paraId="1539CEB5" w14:textId="77777777" w:rsidR="002B31C0" w:rsidRDefault="002B31C0" w:rsidP="005108AD">
      <w:pPr>
        <w:pStyle w:val="NoteText0"/>
      </w:pPr>
    </w:p>
    <w:p w14:paraId="1539CEB6" w14:textId="77777777" w:rsidR="002B31C0" w:rsidRDefault="002B31C0">
      <w:pPr>
        <w:widowControl/>
        <w:spacing w:line="240" w:lineRule="auto"/>
        <w:jc w:val="left"/>
      </w:pPr>
      <w:r>
        <w:br w:type="page"/>
      </w:r>
    </w:p>
    <w:p w14:paraId="1539CEB7" w14:textId="77777777" w:rsidR="002B31C0" w:rsidRDefault="00DB5CA8" w:rsidP="002B31C0">
      <w:pPr>
        <w:pStyle w:val="CompanyNameRight"/>
      </w:pPr>
      <w:r>
        <w:lastRenderedPageBreak/>
        <w:t>Big National Charity, Inc.</w:t>
      </w:r>
    </w:p>
    <w:p w14:paraId="1539CEB8" w14:textId="1CD7DF63" w:rsidR="002B31C0" w:rsidRPr="00B30AEF" w:rsidRDefault="002B31C0" w:rsidP="002B31C0">
      <w:pPr>
        <w:pStyle w:val="SheetNameBottomLineRight"/>
      </w:pPr>
      <w:r w:rsidRPr="00E55D2C">
        <w:t>STATEMENT</w:t>
      </w:r>
      <w:r w:rsidR="006F76CC">
        <w:t>S</w:t>
      </w:r>
      <w:r w:rsidRPr="00E55D2C">
        <w:t xml:space="preserve"> OF </w:t>
      </w:r>
      <w:r>
        <w:t>activities</w:t>
      </w:r>
    </w:p>
    <w:p w14:paraId="1539CEB9" w14:textId="77777777" w:rsidR="002B31C0" w:rsidRDefault="002B31C0" w:rsidP="002B31C0">
      <w:pPr>
        <w:pStyle w:val="SheetNameBottomLineRight"/>
      </w:pPr>
      <w:r>
        <w:t xml:space="preserve">for </w:t>
      </w:r>
      <w:r w:rsidR="00F7133B">
        <w:t>the year ended December 31, 20XX</w:t>
      </w:r>
    </w:p>
    <w:p w14:paraId="1539CEBA" w14:textId="77777777" w:rsidR="002B31C0" w:rsidRPr="002B31C0" w:rsidRDefault="002B31C0" w:rsidP="002B31C0"/>
    <w:p w14:paraId="1539CEBB" w14:textId="76847EE5" w:rsidR="002B31C0" w:rsidRDefault="006C0789" w:rsidP="007E7207">
      <w:pPr>
        <w:pStyle w:val="NoteText0"/>
        <w:jc w:val="center"/>
      </w:pPr>
      <w:r>
        <w:rPr>
          <w:noProof/>
        </w:rPr>
        <w:fldChar w:fldCharType="begin"/>
      </w:r>
      <w:r>
        <w:rPr>
          <w:noProof/>
        </w:rPr>
        <w:instrText xml:space="preserve"> LINK Excel.Sheet.12 "C:\\Users\\abritton\\Desktop\\Example Charity - excel final.xlsx!Statement of activities - PY!R1C1:R37C12" "" \a \p </w:instrText>
      </w:r>
      <w:r>
        <w:rPr>
          <w:noProof/>
        </w:rPr>
        <w:fldChar w:fldCharType="separate"/>
      </w:r>
      <w:r w:rsidR="00CD1F73">
        <w:rPr>
          <w:noProof/>
        </w:rPr>
        <w:object w:dxaOrig="9015" w:dyaOrig="10035" w14:anchorId="74D7059A">
          <v:shape id="_x0000_i1027" type="#_x0000_t75" style="width:438pt;height:488.25pt" o:ole="">
            <v:imagedata r:id="rId20" o:title=""/>
          </v:shape>
        </w:object>
      </w:r>
      <w:r>
        <w:rPr>
          <w:noProof/>
        </w:rPr>
        <w:fldChar w:fldCharType="end"/>
      </w:r>
    </w:p>
    <w:p w14:paraId="1539CEBC" w14:textId="77777777" w:rsidR="00D65B81" w:rsidRDefault="00D65B81" w:rsidP="005108AD">
      <w:pPr>
        <w:pStyle w:val="NoteText0"/>
      </w:pPr>
      <w:r>
        <w:br w:type="page"/>
      </w:r>
    </w:p>
    <w:p w14:paraId="1539CEBD" w14:textId="77777777" w:rsidR="00E55D2C" w:rsidRDefault="00DB5CA8" w:rsidP="002B31C0">
      <w:pPr>
        <w:pStyle w:val="CompanyNameLeft"/>
      </w:pPr>
      <w:r>
        <w:lastRenderedPageBreak/>
        <w:t>Big National Charity, Inc.</w:t>
      </w:r>
    </w:p>
    <w:p w14:paraId="1539CEBE" w14:textId="77777777" w:rsidR="004417EC" w:rsidRPr="00B30AEF" w:rsidRDefault="004417EC" w:rsidP="002B31C0">
      <w:pPr>
        <w:pStyle w:val="SheetNameBottomLineLeft"/>
      </w:pPr>
      <w:r w:rsidRPr="00B30AEF">
        <w:t xml:space="preserve">STATEMENTS OF </w:t>
      </w:r>
      <w:r w:rsidR="002B31C0">
        <w:t>functional expenses</w:t>
      </w:r>
    </w:p>
    <w:p w14:paraId="1539CEBF" w14:textId="77777777" w:rsidR="00432902" w:rsidRPr="00432902" w:rsidRDefault="002B31C0" w:rsidP="002B31C0">
      <w:pPr>
        <w:pStyle w:val="SheetNameBottomLineLeft"/>
        <w:rPr>
          <w:rFonts w:ascii="Garamond" w:hAnsi="Garamond"/>
          <w:szCs w:val="24"/>
        </w:rPr>
      </w:pPr>
      <w:r>
        <w:t xml:space="preserve">for the years ended </w:t>
      </w:r>
      <w:r w:rsidR="00F7133B">
        <w:t>December 31, 20XX</w:t>
      </w:r>
      <w:r w:rsidR="00DF0D82">
        <w:t xml:space="preserve"> and 20</w:t>
      </w:r>
      <w:r w:rsidR="00F7133B">
        <w:t>XX</w:t>
      </w:r>
    </w:p>
    <w:p w14:paraId="1539CEC0" w14:textId="132C2AB7" w:rsidR="00963D6D" w:rsidRDefault="00963D6D" w:rsidP="005108AD">
      <w:pPr>
        <w:pStyle w:val="NoteText0"/>
      </w:pPr>
    </w:p>
    <w:p w14:paraId="206F7511" w14:textId="4B96DEF8" w:rsidR="00D22D4E" w:rsidRDefault="006C0789" w:rsidP="007E7207">
      <w:pPr>
        <w:pStyle w:val="NoteText0"/>
        <w:jc w:val="center"/>
      </w:pPr>
      <w:r>
        <w:fldChar w:fldCharType="begin"/>
      </w:r>
      <w:r>
        <w:instrText xml:space="preserve"> LINK Excel.Sheet.12 "C:\\Users\\abritton\\Desktop\\Example Charity - excel final.xlsx!Statements of Functional Expens!R1C1:R35C12" "" \a \p </w:instrText>
      </w:r>
      <w:r>
        <w:fldChar w:fldCharType="separate"/>
      </w:r>
      <w:r w:rsidR="00CD1F73">
        <w:object w:dxaOrig="8820" w:dyaOrig="9525" w14:anchorId="4C3475AF">
          <v:shape id="_x0000_i1028" type="#_x0000_t75" style="width:435pt;height:469.5pt" o:ole="">
            <v:imagedata r:id="rId21" o:title=""/>
          </v:shape>
        </w:object>
      </w:r>
      <w:r>
        <w:fldChar w:fldCharType="end"/>
      </w:r>
    </w:p>
    <w:p w14:paraId="1539CEC1" w14:textId="61C6ED59" w:rsidR="002B31C0" w:rsidRDefault="002B31C0" w:rsidP="00D63C07">
      <w:pPr>
        <w:widowControl/>
        <w:spacing w:line="240" w:lineRule="auto"/>
        <w:jc w:val="left"/>
      </w:pPr>
      <w:r>
        <w:br w:type="page"/>
      </w:r>
    </w:p>
    <w:p w14:paraId="1539CEC2" w14:textId="77777777" w:rsidR="002B31C0" w:rsidRDefault="00DB5CA8" w:rsidP="002B31C0">
      <w:pPr>
        <w:pStyle w:val="CompanyNameRight"/>
      </w:pPr>
      <w:r>
        <w:lastRenderedPageBreak/>
        <w:t>Big National Charity, Inc.</w:t>
      </w:r>
    </w:p>
    <w:p w14:paraId="1539CEC3" w14:textId="77777777" w:rsidR="002B31C0" w:rsidRPr="00B30AEF" w:rsidRDefault="002B31C0" w:rsidP="002B31C0">
      <w:pPr>
        <w:pStyle w:val="SheetNameBottomLineRight"/>
      </w:pPr>
      <w:r w:rsidRPr="00B30AEF">
        <w:t xml:space="preserve">STATEMENTS OF </w:t>
      </w:r>
      <w:r>
        <w:t>CASH FLOWS</w:t>
      </w:r>
      <w:r w:rsidR="00CC48EB">
        <w:t xml:space="preserve"> – INDIRECT METHOD</w:t>
      </w:r>
    </w:p>
    <w:p w14:paraId="1539CEC4" w14:textId="77777777" w:rsidR="002B31C0" w:rsidRPr="00432902" w:rsidRDefault="002B31C0" w:rsidP="002B31C0">
      <w:pPr>
        <w:pStyle w:val="SheetNameBottomLineRight"/>
        <w:rPr>
          <w:rFonts w:ascii="Garamond" w:hAnsi="Garamond"/>
          <w:szCs w:val="24"/>
        </w:rPr>
      </w:pPr>
      <w:r>
        <w:t>for t</w:t>
      </w:r>
      <w:r w:rsidR="00F7133B">
        <w:t>he years ended December 31, 20XX and 20XX</w:t>
      </w:r>
    </w:p>
    <w:p w14:paraId="1539CEC5" w14:textId="77777777" w:rsidR="002B31C0" w:rsidRDefault="002B31C0" w:rsidP="002B31C0">
      <w:pPr>
        <w:pStyle w:val="NoteText0"/>
      </w:pPr>
    </w:p>
    <w:p w14:paraId="1539CECB" w14:textId="40DBF07A" w:rsidR="00CC48EB" w:rsidRDefault="006C0789" w:rsidP="007E7207">
      <w:pPr>
        <w:jc w:val="center"/>
        <w:rPr>
          <w:rFonts w:ascii="Garamond" w:hAnsi="Garamond"/>
          <w:caps/>
          <w:sz w:val="24"/>
          <w:szCs w:val="24"/>
        </w:rPr>
      </w:pPr>
      <w:r>
        <w:rPr>
          <w:noProof/>
        </w:rPr>
        <w:fldChar w:fldCharType="begin"/>
      </w:r>
      <w:r>
        <w:rPr>
          <w:noProof/>
        </w:rPr>
        <w:instrText xml:space="preserve"> LINK Excel.Sheet.12 "C:\\Users\\abritton\\Desktop\\Example Charity - excel final.xlsx!Statement of cash flows indirec!R2C1:R31C13" "" \a \p </w:instrText>
      </w:r>
      <w:r>
        <w:rPr>
          <w:noProof/>
        </w:rPr>
        <w:fldChar w:fldCharType="separate"/>
      </w:r>
      <w:r w:rsidR="00CD1F73">
        <w:rPr>
          <w:noProof/>
        </w:rPr>
        <w:object w:dxaOrig="9390" w:dyaOrig="8145" w14:anchorId="27BFF03B">
          <v:shape id="_x0000_i1029" type="#_x0000_t75" style="width:444pt;height:384.75pt" o:ole="">
            <v:imagedata r:id="rId22" o:title=""/>
          </v:shape>
        </w:object>
      </w:r>
      <w:r>
        <w:rPr>
          <w:noProof/>
        </w:rPr>
        <w:fldChar w:fldCharType="end"/>
      </w:r>
    </w:p>
    <w:p w14:paraId="1539CECC" w14:textId="158E89AE" w:rsidR="00CC48EB" w:rsidRDefault="00CC48EB" w:rsidP="009A3CEA">
      <w:pPr>
        <w:pStyle w:val="ObjectStandard"/>
        <w:spacing w:after="0"/>
        <w:ind w:right="0"/>
        <w:outlineLvl w:val="0"/>
        <w:rPr>
          <w:rFonts w:ascii="Garamond" w:hAnsi="Garamond"/>
          <w:caps/>
          <w:sz w:val="24"/>
          <w:szCs w:val="24"/>
        </w:rPr>
      </w:pPr>
    </w:p>
    <w:p w14:paraId="184492E2" w14:textId="4DBDBF21" w:rsidR="00D22D4E" w:rsidRPr="007E7207" w:rsidRDefault="00D22D4E" w:rsidP="007E7207">
      <w:pPr>
        <w:widowControl/>
        <w:autoSpaceDE w:val="0"/>
        <w:autoSpaceDN w:val="0"/>
        <w:adjustRightInd w:val="0"/>
        <w:spacing w:line="240" w:lineRule="auto"/>
        <w:rPr>
          <w:rFonts w:asciiTheme="majorHAnsi" w:hAnsiTheme="majorHAnsi"/>
          <w:caps/>
          <w:szCs w:val="21"/>
        </w:rPr>
      </w:pPr>
      <w:r w:rsidRPr="007E7207">
        <w:rPr>
          <w:rFonts w:asciiTheme="majorHAnsi" w:hAnsiTheme="majorHAnsi"/>
          <w:caps/>
          <w:szCs w:val="21"/>
        </w:rPr>
        <w:t>[</w:t>
      </w:r>
      <w:r w:rsidRPr="00D63C07">
        <w:rPr>
          <w:rFonts w:asciiTheme="majorHAnsi" w:hAnsiTheme="majorHAnsi"/>
          <w:caps/>
          <w:szCs w:val="21"/>
        </w:rPr>
        <w:t xml:space="preserve">Note – </w:t>
      </w:r>
      <w:r w:rsidR="009C607F" w:rsidRPr="00D63C07">
        <w:rPr>
          <w:rFonts w:asciiTheme="majorHAnsi" w:hAnsiTheme="majorHAnsi" w:cs="Arial"/>
          <w:szCs w:val="21"/>
        </w:rPr>
        <w:t>Both the indirect and direct methods</w:t>
      </w:r>
      <w:r w:rsidR="009C607F">
        <w:rPr>
          <w:rFonts w:asciiTheme="majorHAnsi" w:hAnsiTheme="majorHAnsi" w:cs="Arial"/>
          <w:szCs w:val="21"/>
        </w:rPr>
        <w:t xml:space="preserve"> are presented. </w:t>
      </w:r>
      <w:r w:rsidR="006863FF" w:rsidRPr="007E7207">
        <w:rPr>
          <w:rFonts w:asciiTheme="majorHAnsi" w:hAnsiTheme="majorHAnsi" w:cs="Arial"/>
          <w:szCs w:val="21"/>
        </w:rPr>
        <w:t>NFP may choose either method</w:t>
      </w:r>
      <w:r w:rsidR="009C607F">
        <w:rPr>
          <w:rFonts w:asciiTheme="majorHAnsi" w:hAnsiTheme="majorHAnsi" w:cs="Arial"/>
          <w:szCs w:val="21"/>
        </w:rPr>
        <w:t xml:space="preserve"> </w:t>
      </w:r>
      <w:r w:rsidR="006863FF" w:rsidRPr="007E7207">
        <w:rPr>
          <w:rFonts w:asciiTheme="majorHAnsi" w:hAnsiTheme="majorHAnsi" w:cs="Arial"/>
          <w:szCs w:val="21"/>
        </w:rPr>
        <w:t>of reporting</w:t>
      </w:r>
      <w:r w:rsidR="009C607F">
        <w:rPr>
          <w:rFonts w:asciiTheme="majorHAnsi" w:hAnsiTheme="majorHAnsi" w:cs="Arial"/>
          <w:szCs w:val="21"/>
        </w:rPr>
        <w:t xml:space="preserve"> </w:t>
      </w:r>
      <w:r w:rsidR="006863FF" w:rsidRPr="007E7207">
        <w:rPr>
          <w:rFonts w:asciiTheme="majorHAnsi" w:hAnsiTheme="majorHAnsi" w:cs="Arial"/>
          <w:szCs w:val="21"/>
        </w:rPr>
        <w:t>cash flows from operating activities. If the direct method is used, a</w:t>
      </w:r>
      <w:r w:rsidR="009C607F">
        <w:rPr>
          <w:rFonts w:asciiTheme="majorHAnsi" w:hAnsiTheme="majorHAnsi" w:cs="Arial"/>
          <w:szCs w:val="21"/>
        </w:rPr>
        <w:t xml:space="preserve"> </w:t>
      </w:r>
      <w:r w:rsidR="006863FF" w:rsidRPr="007E7207">
        <w:rPr>
          <w:rFonts w:asciiTheme="majorHAnsi" w:hAnsiTheme="majorHAnsi" w:cs="Arial"/>
          <w:szCs w:val="21"/>
        </w:rPr>
        <w:t>reconciliation to the indirect method (as illustrated in paragraph 230-10-55-10) may</w:t>
      </w:r>
      <w:r w:rsidR="009C607F">
        <w:rPr>
          <w:rFonts w:asciiTheme="majorHAnsi" w:hAnsiTheme="majorHAnsi" w:cs="Arial"/>
          <w:szCs w:val="21"/>
        </w:rPr>
        <w:t xml:space="preserve"> </w:t>
      </w:r>
      <w:r w:rsidR="006863FF" w:rsidRPr="007E7207">
        <w:rPr>
          <w:rFonts w:asciiTheme="majorHAnsi" w:hAnsiTheme="majorHAnsi" w:cs="Arial"/>
          <w:szCs w:val="21"/>
        </w:rPr>
        <w:t>be reported but is not required.</w:t>
      </w:r>
    </w:p>
    <w:p w14:paraId="1539CECD" w14:textId="5E1BB323" w:rsidR="004374C7" w:rsidRDefault="004374C7">
      <w:pPr>
        <w:widowControl/>
        <w:spacing w:line="240" w:lineRule="auto"/>
        <w:jc w:val="left"/>
        <w:rPr>
          <w:rFonts w:ascii="Garamond" w:hAnsi="Garamond"/>
          <w:caps/>
          <w:sz w:val="24"/>
          <w:szCs w:val="24"/>
        </w:rPr>
      </w:pPr>
      <w:r>
        <w:rPr>
          <w:rFonts w:ascii="Garamond" w:hAnsi="Garamond"/>
          <w:caps/>
          <w:sz w:val="24"/>
          <w:szCs w:val="24"/>
        </w:rPr>
        <w:br w:type="page"/>
      </w:r>
    </w:p>
    <w:p w14:paraId="1539CED7" w14:textId="77777777" w:rsidR="00CC48EB" w:rsidRDefault="00CC48EB" w:rsidP="00CC48EB">
      <w:pPr>
        <w:pStyle w:val="CompanyNameRight"/>
        <w:jc w:val="left"/>
      </w:pPr>
      <w:r>
        <w:lastRenderedPageBreak/>
        <w:t>Big National Charity, Inc.</w:t>
      </w:r>
    </w:p>
    <w:p w14:paraId="1539CED8" w14:textId="77777777" w:rsidR="00CC48EB" w:rsidRPr="00B30AEF" w:rsidRDefault="00CC48EB" w:rsidP="00CC48EB">
      <w:pPr>
        <w:pStyle w:val="SheetNameBottomLineRight"/>
        <w:jc w:val="left"/>
      </w:pPr>
      <w:r w:rsidRPr="00B30AEF">
        <w:t xml:space="preserve">STATEMENTS OF </w:t>
      </w:r>
      <w:r>
        <w:t>CASH FLOWS – DIRECT METHOD</w:t>
      </w:r>
    </w:p>
    <w:p w14:paraId="1539CED9" w14:textId="77777777" w:rsidR="00CC48EB" w:rsidRPr="00432902" w:rsidRDefault="00CC48EB" w:rsidP="00CC48EB">
      <w:pPr>
        <w:pStyle w:val="SheetNameBottomLineRight"/>
        <w:jc w:val="left"/>
        <w:rPr>
          <w:rFonts w:ascii="Garamond" w:hAnsi="Garamond"/>
          <w:szCs w:val="24"/>
        </w:rPr>
      </w:pPr>
      <w:r>
        <w:t>for the years ended December 31, 20XX and 20XX</w:t>
      </w:r>
    </w:p>
    <w:p w14:paraId="1539CEDA" w14:textId="77777777" w:rsidR="00CC48EB" w:rsidRDefault="00CC48EB" w:rsidP="009A3CEA">
      <w:pPr>
        <w:pStyle w:val="ObjectStandard"/>
        <w:spacing w:after="0"/>
        <w:ind w:right="0"/>
        <w:outlineLvl w:val="0"/>
        <w:rPr>
          <w:rFonts w:ascii="Garamond" w:hAnsi="Garamond"/>
          <w:caps/>
          <w:sz w:val="24"/>
          <w:szCs w:val="24"/>
        </w:rPr>
      </w:pPr>
    </w:p>
    <w:p w14:paraId="1539CEDB" w14:textId="4FF098C3" w:rsidR="00CC48EB" w:rsidRDefault="006C0789" w:rsidP="007E7207">
      <w:pPr>
        <w:pStyle w:val="ObjectStandard"/>
        <w:spacing w:after="0"/>
        <w:ind w:right="0"/>
        <w:jc w:val="center"/>
        <w:outlineLvl w:val="0"/>
        <w:rPr>
          <w:rFonts w:ascii="Garamond" w:hAnsi="Garamond"/>
          <w:caps/>
          <w:noProof/>
          <w:sz w:val="24"/>
          <w:szCs w:val="24"/>
        </w:rPr>
      </w:pPr>
      <w:r>
        <w:rPr>
          <w:rFonts w:ascii="Garamond" w:hAnsi="Garamond"/>
          <w:caps/>
          <w:noProof/>
          <w:sz w:val="24"/>
          <w:szCs w:val="24"/>
        </w:rPr>
        <w:fldChar w:fldCharType="begin"/>
      </w:r>
      <w:r>
        <w:rPr>
          <w:rFonts w:ascii="Garamond" w:hAnsi="Garamond"/>
          <w:caps/>
          <w:noProof/>
          <w:sz w:val="24"/>
          <w:szCs w:val="24"/>
        </w:rPr>
        <w:instrText xml:space="preserve"> LINK Excel.Sheet.12 "C:\\Users\\abritton\\Desktop\\Example Charity - excel final.xlsx!Statement of cash flows direct!R1C1:R23C13" "" \a \p </w:instrText>
      </w:r>
      <w:r>
        <w:rPr>
          <w:rFonts w:ascii="Garamond" w:hAnsi="Garamond"/>
          <w:caps/>
          <w:noProof/>
          <w:sz w:val="24"/>
          <w:szCs w:val="24"/>
        </w:rPr>
        <w:fldChar w:fldCharType="separate"/>
      </w:r>
      <w:r w:rsidR="00CD1F73">
        <w:rPr>
          <w:rFonts w:ascii="Garamond" w:hAnsi="Garamond"/>
          <w:caps/>
          <w:noProof/>
          <w:sz w:val="24"/>
          <w:szCs w:val="24"/>
        </w:rPr>
        <w:object w:dxaOrig="8685" w:dyaOrig="6255" w14:anchorId="294C877F">
          <v:shape id="_x0000_i1030" type="#_x0000_t75" style="width:434.25pt;height:312.75pt" o:ole="">
            <v:imagedata r:id="rId23" o:title=""/>
          </v:shape>
        </w:object>
      </w:r>
      <w:r>
        <w:rPr>
          <w:rFonts w:ascii="Garamond" w:hAnsi="Garamond"/>
          <w:caps/>
          <w:noProof/>
          <w:sz w:val="24"/>
          <w:szCs w:val="24"/>
        </w:rPr>
        <w:fldChar w:fldCharType="end"/>
      </w:r>
    </w:p>
    <w:p w14:paraId="5A1738B5" w14:textId="77777777" w:rsidR="00821448" w:rsidRDefault="00821448" w:rsidP="009A3CEA">
      <w:pPr>
        <w:pStyle w:val="ObjectStandard"/>
        <w:spacing w:after="0"/>
        <w:ind w:right="0"/>
        <w:outlineLvl w:val="0"/>
        <w:rPr>
          <w:rFonts w:ascii="Garamond" w:hAnsi="Garamond"/>
          <w:caps/>
          <w:noProof/>
          <w:sz w:val="24"/>
          <w:szCs w:val="24"/>
        </w:rPr>
      </w:pPr>
    </w:p>
    <w:p w14:paraId="47E74B99" w14:textId="77777777" w:rsidR="00821448" w:rsidRPr="009A3CEA" w:rsidRDefault="00821448" w:rsidP="009A3CEA">
      <w:pPr>
        <w:pStyle w:val="ObjectStandard"/>
        <w:spacing w:after="0"/>
        <w:ind w:right="0"/>
        <w:outlineLvl w:val="0"/>
        <w:rPr>
          <w:rFonts w:ascii="Garamond" w:hAnsi="Garamond"/>
          <w:caps/>
          <w:sz w:val="24"/>
          <w:szCs w:val="24"/>
        </w:rPr>
        <w:sectPr w:rsidR="00821448" w:rsidRPr="009A3CEA" w:rsidSect="00821448">
          <w:headerReference w:type="even" r:id="rId24"/>
          <w:headerReference w:type="default" r:id="rId25"/>
          <w:footerReference w:type="even" r:id="rId26"/>
          <w:footerReference w:type="default" r:id="rId27"/>
          <w:headerReference w:type="first" r:id="rId28"/>
          <w:pgSz w:w="12240" w:h="15840"/>
          <w:pgMar w:top="720" w:right="1440" w:bottom="720" w:left="1440" w:header="720" w:footer="720" w:gutter="0"/>
          <w:pgNumType w:start="1"/>
          <w:cols w:space="720"/>
          <w:docGrid w:linePitch="286"/>
        </w:sectPr>
      </w:pPr>
    </w:p>
    <w:p w14:paraId="1539CEDC" w14:textId="77777777" w:rsidR="00E55D2C" w:rsidRDefault="00CA63ED" w:rsidP="00CA63ED">
      <w:pPr>
        <w:pStyle w:val="NoteTitle"/>
      </w:pPr>
      <w:r>
        <w:lastRenderedPageBreak/>
        <w:t>Note 1 – Description of the Organization</w:t>
      </w:r>
    </w:p>
    <w:p w14:paraId="1539CEDD" w14:textId="77777777" w:rsidR="00CA63ED" w:rsidRDefault="00CA63ED" w:rsidP="00CA63ED">
      <w:pPr>
        <w:pStyle w:val="NoteText0"/>
      </w:pPr>
    </w:p>
    <w:p w14:paraId="1539CEDE" w14:textId="77777777" w:rsidR="00CA63ED" w:rsidRDefault="00DB5CA8" w:rsidP="00CA63ED">
      <w:r>
        <w:t>Big National Charity, Inc.</w:t>
      </w:r>
      <w:r w:rsidR="00CA63ED" w:rsidRPr="00CA63ED">
        <w:t xml:space="preserve"> seeks to prevent animal suffering around the globe</w:t>
      </w:r>
      <w:r w:rsidR="00E95D1C">
        <w:t xml:space="preserve"> by helping injured animals and reintroducing them into the wild</w:t>
      </w:r>
      <w:r w:rsidR="00CA63ED" w:rsidRPr="00CA63ED">
        <w:t>.</w:t>
      </w:r>
      <w:r w:rsidR="00CA63ED">
        <w:t xml:space="preserve"> </w:t>
      </w:r>
    </w:p>
    <w:p w14:paraId="1539CEDF" w14:textId="77777777" w:rsidR="00373B1E" w:rsidRDefault="00373B1E" w:rsidP="00373B1E"/>
    <w:p w14:paraId="1539CEE0" w14:textId="77777777" w:rsidR="00373B1E" w:rsidRDefault="00373B1E" w:rsidP="00373B1E">
      <w:pPr>
        <w:pStyle w:val="NoteTitle"/>
      </w:pPr>
      <w:r>
        <w:t>Note 2 – Summary of Significant Accounting Policies</w:t>
      </w:r>
    </w:p>
    <w:p w14:paraId="1539CEE1" w14:textId="77777777" w:rsidR="00373B1E" w:rsidRDefault="00373B1E" w:rsidP="00373B1E"/>
    <w:p w14:paraId="1539CEE2" w14:textId="77777777" w:rsidR="00373B1E" w:rsidRPr="00373B1E" w:rsidRDefault="00373B1E" w:rsidP="00373B1E">
      <w:r w:rsidRPr="00373B1E">
        <w:rPr>
          <w:b/>
        </w:rPr>
        <w:t>Basis of presentation</w:t>
      </w:r>
      <w:r>
        <w:t xml:space="preserve"> –</w:t>
      </w:r>
      <w:r w:rsidRPr="00373B1E">
        <w:t xml:space="preserve">The financial statements of </w:t>
      </w:r>
      <w:r w:rsidR="00DB5CA8">
        <w:t>Big National Charity, Inc.</w:t>
      </w:r>
      <w:r w:rsidRPr="00373B1E">
        <w:t xml:space="preserve"> have been prepared in accordance with U.S. generally accepted accounting principles ("US GAAP"), which require </w:t>
      </w:r>
      <w:r w:rsidR="00DB5CA8">
        <w:t>Big National Charity, Inc.</w:t>
      </w:r>
      <w:r w:rsidRPr="00373B1E">
        <w:t xml:space="preserve"> to report</w:t>
      </w:r>
      <w:r>
        <w:t xml:space="preserve"> </w:t>
      </w:r>
      <w:r w:rsidRPr="00373B1E">
        <w:t>information regarding its financial position and activities according to the following net asset</w:t>
      </w:r>
      <w:r>
        <w:t xml:space="preserve"> </w:t>
      </w:r>
      <w:r w:rsidRPr="00373B1E">
        <w:t>classifications:</w:t>
      </w:r>
      <w:r>
        <w:t xml:space="preserve"> </w:t>
      </w:r>
    </w:p>
    <w:p w14:paraId="1539CEE3" w14:textId="77777777" w:rsidR="00373B1E" w:rsidRDefault="00373B1E"/>
    <w:p w14:paraId="1539CEE4" w14:textId="483054B5" w:rsidR="003A784F" w:rsidRDefault="00541B27" w:rsidP="007E7207">
      <w:pPr>
        <w:ind w:left="720"/>
      </w:pPr>
      <w:r>
        <w:rPr>
          <w:b/>
        </w:rPr>
        <w:t>N</w:t>
      </w:r>
      <w:r w:rsidR="00EC6A31">
        <w:rPr>
          <w:b/>
        </w:rPr>
        <w:t>et assets without donor r</w:t>
      </w:r>
      <w:r>
        <w:rPr>
          <w:b/>
        </w:rPr>
        <w:t>estrictions</w:t>
      </w:r>
      <w:r w:rsidR="003A784F" w:rsidRPr="003A784F">
        <w:rPr>
          <w:b/>
        </w:rPr>
        <w:t>:</w:t>
      </w:r>
      <w:r w:rsidR="003A784F" w:rsidRPr="003A784F">
        <w:t xml:space="preserve"> Net assets that are not subject to donor</w:t>
      </w:r>
      <w:r w:rsidR="004E734A">
        <w:t>-</w:t>
      </w:r>
      <w:r w:rsidR="003A784F" w:rsidRPr="003A784F">
        <w:t>imposed restrictions and may be expended for any purpose in</w:t>
      </w:r>
      <w:r w:rsidR="003A784F">
        <w:t xml:space="preserve"> </w:t>
      </w:r>
      <w:r w:rsidR="003A784F" w:rsidRPr="003A784F">
        <w:t>performing the primary objectives of the organization. The</w:t>
      </w:r>
      <w:r w:rsidR="00133490">
        <w:t>se</w:t>
      </w:r>
      <w:r w:rsidR="003A784F" w:rsidRPr="003A784F">
        <w:t xml:space="preserve"> net assets may be used at the</w:t>
      </w:r>
      <w:r w:rsidR="003A784F">
        <w:t xml:space="preserve"> </w:t>
      </w:r>
      <w:r w:rsidR="003A784F" w:rsidRPr="003A784F">
        <w:t xml:space="preserve">discretion of </w:t>
      </w:r>
      <w:r w:rsidR="00DB5CA8">
        <w:t>Big National Charity, Inc.</w:t>
      </w:r>
      <w:r w:rsidR="003A784F" w:rsidRPr="003A784F">
        <w:t xml:space="preserve">'s management and the </w:t>
      </w:r>
      <w:r w:rsidR="001D0560">
        <w:t>b</w:t>
      </w:r>
      <w:r w:rsidR="001D0560" w:rsidRPr="003A784F">
        <w:t xml:space="preserve">oard </w:t>
      </w:r>
      <w:r w:rsidR="003A784F" w:rsidRPr="003A784F">
        <w:t xml:space="preserve">of </w:t>
      </w:r>
      <w:r w:rsidR="001D0560">
        <w:t>d</w:t>
      </w:r>
      <w:r w:rsidR="001D0560" w:rsidRPr="003A784F">
        <w:t>irectors</w:t>
      </w:r>
      <w:r w:rsidR="003A784F" w:rsidRPr="003A784F">
        <w:t>.</w:t>
      </w:r>
    </w:p>
    <w:p w14:paraId="1539CEE5" w14:textId="77777777" w:rsidR="003A784F" w:rsidRDefault="003A784F" w:rsidP="007E7207">
      <w:pPr>
        <w:ind w:left="720"/>
      </w:pPr>
    </w:p>
    <w:p w14:paraId="1539CEE7" w14:textId="59A09F75" w:rsidR="00EC6A31" w:rsidRDefault="00EC6A31" w:rsidP="007E7207">
      <w:pPr>
        <w:ind w:left="720"/>
      </w:pPr>
      <w:r>
        <w:rPr>
          <w:b/>
        </w:rPr>
        <w:t>Net assets with donor restrictions</w:t>
      </w:r>
      <w:r w:rsidR="003A784F" w:rsidRPr="003A784F">
        <w:t xml:space="preserve">: Net assets subject to </w:t>
      </w:r>
      <w:r w:rsidR="00C1219B">
        <w:t xml:space="preserve">stipulations imposed by </w:t>
      </w:r>
      <w:r w:rsidR="003A784F" w:rsidRPr="003A784F">
        <w:t>donor</w:t>
      </w:r>
      <w:r w:rsidR="00C1219B">
        <w:t>s,</w:t>
      </w:r>
      <w:r w:rsidR="00460E4C">
        <w:t xml:space="preserve"> </w:t>
      </w:r>
      <w:r w:rsidR="00C1219B">
        <w:t>and</w:t>
      </w:r>
      <w:r w:rsidR="00460E4C">
        <w:t xml:space="preserve"> </w:t>
      </w:r>
      <w:r>
        <w:t>grantor</w:t>
      </w:r>
      <w:r w:rsidR="00C1219B">
        <w:t>s</w:t>
      </w:r>
      <w:r>
        <w:t>.</w:t>
      </w:r>
      <w:r w:rsidR="002836E1">
        <w:t xml:space="preserve"> </w:t>
      </w:r>
      <w:r>
        <w:t xml:space="preserve">Some donor </w:t>
      </w:r>
      <w:r w:rsidR="00C01CD8">
        <w:t xml:space="preserve">restrictions are temporary in </w:t>
      </w:r>
      <w:r w:rsidR="00B063AC">
        <w:t>nature;</w:t>
      </w:r>
      <w:r w:rsidR="00C01CD8">
        <w:t xml:space="preserve"> those </w:t>
      </w:r>
      <w:r w:rsidR="002836E1">
        <w:t xml:space="preserve">restrictions </w:t>
      </w:r>
      <w:r w:rsidR="00C01CD8">
        <w:t>will be met by actions of Big National Charity</w:t>
      </w:r>
      <w:r w:rsidR="001D0560">
        <w:t>, Inc.</w:t>
      </w:r>
      <w:r w:rsidR="00C01CD8">
        <w:t xml:space="preserve"> or by the passage of time. Other donor restrictions are perpetual in nature, where by the donor has stipulated the </w:t>
      </w:r>
      <w:r w:rsidR="002836E1">
        <w:t xml:space="preserve">funds </w:t>
      </w:r>
      <w:r w:rsidR="00C01CD8">
        <w:t xml:space="preserve">be maintained in perpetuity. </w:t>
      </w:r>
    </w:p>
    <w:p w14:paraId="1539CEE8" w14:textId="77777777" w:rsidR="00C01CD8" w:rsidRDefault="00C01CD8" w:rsidP="007E7207">
      <w:pPr>
        <w:ind w:left="720"/>
      </w:pPr>
    </w:p>
    <w:p w14:paraId="1539CEE9" w14:textId="05F6A121" w:rsidR="00BC16DE" w:rsidRDefault="00BC16DE" w:rsidP="007E7207">
      <w:pPr>
        <w:ind w:left="720"/>
      </w:pPr>
      <w:r>
        <w:t>Donor restricted contributions are reported as increases in net assets with donor restrictions. When a restriction expires, net assets are reclassified from net assets with donor restrictions to net assets without donor restrictions in the statement</w:t>
      </w:r>
      <w:r w:rsidR="00460E4C">
        <w:t>s</w:t>
      </w:r>
      <w:r>
        <w:t xml:space="preserve"> of activities. </w:t>
      </w:r>
    </w:p>
    <w:p w14:paraId="1539CEEA" w14:textId="77777777" w:rsidR="003A784F" w:rsidRDefault="003A784F"/>
    <w:p w14:paraId="1539CEEB" w14:textId="35E7B18D" w:rsidR="003A784F" w:rsidRDefault="00732146" w:rsidP="00732146">
      <w:r w:rsidRPr="00732146">
        <w:rPr>
          <w:b/>
        </w:rPr>
        <w:t>Measure of operations</w:t>
      </w:r>
      <w:r>
        <w:t xml:space="preserve"> – </w:t>
      </w:r>
      <w:r w:rsidRPr="00732146">
        <w:t>The statement</w:t>
      </w:r>
      <w:r w:rsidR="00460E4C">
        <w:t>s</w:t>
      </w:r>
      <w:r w:rsidRPr="00732146">
        <w:t xml:space="preserve"> of activities reports all changes in net assets, including changes </w:t>
      </w:r>
      <w:r w:rsidR="00BC16DE">
        <w:t>in</w:t>
      </w:r>
      <w:r w:rsidRPr="00732146">
        <w:t xml:space="preserve"> net assets</w:t>
      </w:r>
      <w:r>
        <w:t xml:space="preserve"> </w:t>
      </w:r>
      <w:r w:rsidRPr="00732146">
        <w:t xml:space="preserve">from </w:t>
      </w:r>
      <w:r w:rsidR="002836E1" w:rsidRPr="00732146">
        <w:t>operati</w:t>
      </w:r>
      <w:r w:rsidR="002836E1">
        <w:t>ng</w:t>
      </w:r>
      <w:r w:rsidR="002836E1" w:rsidRPr="00732146">
        <w:t xml:space="preserve"> </w:t>
      </w:r>
      <w:r w:rsidR="001D0560">
        <w:t>and non</w:t>
      </w:r>
      <w:r w:rsidRPr="00732146">
        <w:t>operating activities. Operating activities consist of those items attributable</w:t>
      </w:r>
      <w:r>
        <w:t xml:space="preserve"> </w:t>
      </w:r>
      <w:r w:rsidRPr="00732146">
        <w:t xml:space="preserve">to </w:t>
      </w:r>
      <w:r w:rsidR="00DB5CA8">
        <w:t>Big National Charity, Inc.</w:t>
      </w:r>
      <w:r w:rsidRPr="00732146">
        <w:t xml:space="preserve">'s ongoing animal </w:t>
      </w:r>
      <w:r w:rsidR="001D0560">
        <w:t>services</w:t>
      </w:r>
      <w:r w:rsidRPr="00732146">
        <w:t xml:space="preserve"> and interest and</w:t>
      </w:r>
      <w:r>
        <w:t xml:space="preserve"> </w:t>
      </w:r>
      <w:r w:rsidRPr="00732146">
        <w:t>divid</w:t>
      </w:r>
      <w:r w:rsidR="001D0560">
        <w:t>ends earned on investments. Non</w:t>
      </w:r>
      <w:r w:rsidRPr="00732146">
        <w:t>operating activities are limited to resources that generate</w:t>
      </w:r>
      <w:r>
        <w:t xml:space="preserve"> </w:t>
      </w:r>
      <w:r w:rsidRPr="00732146">
        <w:t>return from investments and other activities considered to be of a more unusual or nonrecurring nature.</w:t>
      </w:r>
      <w:r>
        <w:t xml:space="preserve"> </w:t>
      </w:r>
    </w:p>
    <w:p w14:paraId="1539CEEC" w14:textId="77777777" w:rsidR="00732146" w:rsidRDefault="00732146" w:rsidP="00732146"/>
    <w:p w14:paraId="1539CEED" w14:textId="52D4EE3E" w:rsidR="00732146" w:rsidRPr="00732146" w:rsidRDefault="00732146" w:rsidP="00732146">
      <w:r w:rsidRPr="00732146">
        <w:rPr>
          <w:b/>
        </w:rPr>
        <w:t>Cash and cash equivalents</w:t>
      </w:r>
      <w:r>
        <w:t xml:space="preserve"> – </w:t>
      </w:r>
      <w:r w:rsidR="00DB5CA8">
        <w:t>Big National Charity, Inc.</w:t>
      </w:r>
      <w:r w:rsidRPr="00732146">
        <w:t>'s cash consists of cash on deposit with banks. Cash equivalents represent money</w:t>
      </w:r>
      <w:r>
        <w:t xml:space="preserve"> </w:t>
      </w:r>
      <w:r w:rsidRPr="00732146">
        <w:t>market funds or short-term investments with original maturities of three months or less from the date of</w:t>
      </w:r>
      <w:r>
        <w:t xml:space="preserve"> </w:t>
      </w:r>
      <w:r w:rsidRPr="00732146">
        <w:t xml:space="preserve">purchase, except for those amounts that are held in the investment portfolio which </w:t>
      </w:r>
      <w:r w:rsidR="007E7207" w:rsidRPr="00732146">
        <w:t>are</w:t>
      </w:r>
      <w:r>
        <w:t xml:space="preserve"> </w:t>
      </w:r>
      <w:r w:rsidRPr="00732146">
        <w:t>invested for long-term purposes.</w:t>
      </w:r>
      <w:r>
        <w:t xml:space="preserve"> </w:t>
      </w:r>
    </w:p>
    <w:p w14:paraId="1539CEEE" w14:textId="77777777" w:rsidR="00A33C55" w:rsidRDefault="00A33C55">
      <w:pPr>
        <w:widowControl/>
        <w:spacing w:line="240" w:lineRule="auto"/>
        <w:jc w:val="left"/>
      </w:pPr>
      <w:r>
        <w:br w:type="page"/>
      </w:r>
    </w:p>
    <w:p w14:paraId="1539CEEF" w14:textId="77777777" w:rsidR="00A33C55" w:rsidRDefault="00A33C55" w:rsidP="00A33C55">
      <w:pPr>
        <w:pStyle w:val="NoteTitle"/>
      </w:pPr>
      <w:r>
        <w:lastRenderedPageBreak/>
        <w:t>Note 2 – Summary of Significant Accounting Policies (continued)</w:t>
      </w:r>
    </w:p>
    <w:p w14:paraId="1539CEF0" w14:textId="77777777" w:rsidR="00732146" w:rsidRDefault="00732146"/>
    <w:p w14:paraId="1539CEF1" w14:textId="77777777" w:rsidR="0029129B" w:rsidRDefault="0029129B" w:rsidP="0029129B">
      <w:r w:rsidRPr="0029129B">
        <w:rPr>
          <w:b/>
        </w:rPr>
        <w:t>Concentrations of credit risk</w:t>
      </w:r>
      <w:r w:rsidR="003A7814">
        <w:t xml:space="preserve"> – </w:t>
      </w:r>
      <w:r w:rsidRPr="0029129B">
        <w:t xml:space="preserve">Financial instruments that potentially subject </w:t>
      </w:r>
      <w:r w:rsidR="00DB5CA8">
        <w:t>Big National Charity, Inc.</w:t>
      </w:r>
      <w:r w:rsidRPr="0029129B">
        <w:t xml:space="preserve"> to concentrations of credit risk</w:t>
      </w:r>
      <w:r>
        <w:t xml:space="preserve"> </w:t>
      </w:r>
      <w:r w:rsidRPr="0029129B">
        <w:t xml:space="preserve">consist principally of cash and cash equivalents and investments. </w:t>
      </w:r>
      <w:r w:rsidR="00DB5CA8">
        <w:t>Big National Charity, Inc.</w:t>
      </w:r>
      <w:r w:rsidRPr="0029129B">
        <w:t xml:space="preserve"> maintains its</w:t>
      </w:r>
      <w:r>
        <w:t xml:space="preserve"> </w:t>
      </w:r>
      <w:r w:rsidRPr="0029129B">
        <w:t>cash and cash equivalents in various bank accounts that, at times, may exceed federally insured limits.</w:t>
      </w:r>
      <w:r>
        <w:t xml:space="preserve"> </w:t>
      </w:r>
      <w:r w:rsidR="00DB5CA8">
        <w:t>Big National Charity, Inc.</w:t>
      </w:r>
      <w:r w:rsidRPr="0029129B">
        <w:t>'s cash and cash equivalent accounts have been placed with high credit quality</w:t>
      </w:r>
      <w:r>
        <w:t xml:space="preserve"> </w:t>
      </w:r>
      <w:r w:rsidRPr="0029129B">
        <w:t xml:space="preserve">financial institutions. </w:t>
      </w:r>
      <w:r w:rsidR="00DB5CA8">
        <w:t>Big National Charity, Inc.</w:t>
      </w:r>
      <w:r w:rsidRPr="0029129B">
        <w:t xml:space="preserve"> has not experienced, nor does it anticipate, any losses with</w:t>
      </w:r>
      <w:r>
        <w:t xml:space="preserve"> </w:t>
      </w:r>
      <w:r w:rsidRPr="0029129B">
        <w:t>respect to such accounts.</w:t>
      </w:r>
      <w:r>
        <w:t xml:space="preserve"> </w:t>
      </w:r>
    </w:p>
    <w:p w14:paraId="1539CEF2" w14:textId="77777777" w:rsidR="003A7814" w:rsidRDefault="003A7814" w:rsidP="0029129B"/>
    <w:p w14:paraId="1539CEF3" w14:textId="7B767A2F" w:rsidR="003A7814" w:rsidRDefault="003A7814" w:rsidP="003A7814">
      <w:r w:rsidRPr="003A7814">
        <w:rPr>
          <w:b/>
        </w:rPr>
        <w:t>Contributions receivable</w:t>
      </w:r>
      <w:r w:rsidR="00364E1E">
        <w:t xml:space="preserve"> – </w:t>
      </w:r>
      <w:r w:rsidRPr="003A7814">
        <w:t>Unconditional promises to give that are expected to be collected within one year are recorded at net</w:t>
      </w:r>
      <w:r>
        <w:t xml:space="preserve"> </w:t>
      </w:r>
      <w:r w:rsidRPr="003A7814">
        <w:t>realizable value. Unconditional promises to give that are expected to be collected in future years are</w:t>
      </w:r>
      <w:r>
        <w:t xml:space="preserve"> </w:t>
      </w:r>
      <w:r w:rsidRPr="003A7814">
        <w:t>recorded at the present value of their estimated future cash flows. The discounts on those amounts are</w:t>
      </w:r>
      <w:r>
        <w:t xml:space="preserve"> </w:t>
      </w:r>
      <w:r w:rsidRPr="003A7814">
        <w:t>computed using risk-adjusted interest rates applicable to the years in which the promises are received.</w:t>
      </w:r>
      <w:r>
        <w:t xml:space="preserve"> </w:t>
      </w:r>
      <w:r w:rsidR="00C1219B">
        <w:t>Discount amortization is</w:t>
      </w:r>
      <w:r w:rsidRPr="003A7814">
        <w:t xml:space="preserve"> included in contribution revenue. Conditional promises to give are not</w:t>
      </w:r>
      <w:r>
        <w:t xml:space="preserve"> </w:t>
      </w:r>
      <w:r w:rsidRPr="003A7814">
        <w:t>included as support until the conditions are met.</w:t>
      </w:r>
      <w:r>
        <w:t xml:space="preserve"> </w:t>
      </w:r>
    </w:p>
    <w:p w14:paraId="1539CEF4" w14:textId="77777777" w:rsidR="00364E1E" w:rsidRDefault="00364E1E" w:rsidP="003A7814"/>
    <w:p w14:paraId="1539CEF5" w14:textId="7C7CFD54" w:rsidR="00364E1E" w:rsidRDefault="00364E1E" w:rsidP="00364E1E">
      <w:r w:rsidRPr="00364E1E">
        <w:t>As of December 31, 20</w:t>
      </w:r>
      <w:r w:rsidR="00F7133B">
        <w:t>XX</w:t>
      </w:r>
      <w:r w:rsidRPr="00364E1E">
        <w:t xml:space="preserve">, </w:t>
      </w:r>
      <w:r w:rsidR="00DB5CA8">
        <w:t>Big National Charity, Inc.</w:t>
      </w:r>
      <w:r w:rsidRPr="00364E1E">
        <w:t>'s contributions receivable consisted of unconditional</w:t>
      </w:r>
      <w:r>
        <w:t xml:space="preserve"> </w:t>
      </w:r>
      <w:r w:rsidRPr="00364E1E">
        <w:t>promises to give in the amount of $150,000</w:t>
      </w:r>
      <w:r w:rsidR="00343C3F">
        <w:t xml:space="preserve"> </w:t>
      </w:r>
      <w:r w:rsidRPr="00364E1E">
        <w:t>and</w:t>
      </w:r>
      <w:r>
        <w:t xml:space="preserve"> </w:t>
      </w:r>
      <w:r w:rsidRPr="00364E1E">
        <w:t>receivables from third party processors in the amount of $9</w:t>
      </w:r>
      <w:r w:rsidR="006222DE">
        <w:t>4</w:t>
      </w:r>
      <w:r w:rsidRPr="00364E1E">
        <w:t>,</w:t>
      </w:r>
      <w:r w:rsidR="006222DE">
        <w:t>000</w:t>
      </w:r>
      <w:r w:rsidRPr="00364E1E">
        <w:t>, all of which are expected to be collected</w:t>
      </w:r>
      <w:r>
        <w:t xml:space="preserve"> </w:t>
      </w:r>
      <w:r w:rsidRPr="00364E1E">
        <w:t>within one year. As of December 31, 20</w:t>
      </w:r>
      <w:r w:rsidR="00F7133B">
        <w:t>XX</w:t>
      </w:r>
      <w:r w:rsidRPr="00364E1E">
        <w:t>, contributions receivable consisted of unconditional promises to</w:t>
      </w:r>
      <w:r>
        <w:t xml:space="preserve"> </w:t>
      </w:r>
      <w:r w:rsidR="006222DE">
        <w:t>give in the amount of $301,000</w:t>
      </w:r>
      <w:r w:rsidRPr="00364E1E">
        <w:t xml:space="preserve"> and receivables from third party pr</w:t>
      </w:r>
      <w:r w:rsidR="006222DE">
        <w:t>ocessors in the amount of $108,000</w:t>
      </w:r>
      <w:r w:rsidRPr="00364E1E">
        <w:t xml:space="preserve">. </w:t>
      </w:r>
    </w:p>
    <w:p w14:paraId="1539CEF6" w14:textId="118D5D80" w:rsidR="00BC16DE" w:rsidRDefault="00BC16DE" w:rsidP="00364E1E"/>
    <w:p w14:paraId="2E944427" w14:textId="34A7CB08" w:rsidR="001D0560" w:rsidRDefault="001D0560" w:rsidP="001D0560">
      <w:r w:rsidRPr="008F5E74">
        <w:rPr>
          <w:b/>
        </w:rPr>
        <w:t xml:space="preserve">Due </w:t>
      </w:r>
      <w:r>
        <w:rPr>
          <w:b/>
        </w:rPr>
        <w:t>to/</w:t>
      </w:r>
      <w:r w:rsidRPr="008F5E74">
        <w:rPr>
          <w:b/>
        </w:rPr>
        <w:t>from related parties</w:t>
      </w:r>
      <w:r>
        <w:t xml:space="preserve"> – </w:t>
      </w:r>
      <w:r w:rsidRPr="008F5E74">
        <w:t xml:space="preserve">Amounts reported as due </w:t>
      </w:r>
      <w:r w:rsidR="006B069F">
        <w:t>to/</w:t>
      </w:r>
      <w:r w:rsidRPr="008F5E74">
        <w:t>from related parties, included in the accompanying statement</w:t>
      </w:r>
      <w:r>
        <w:t>s</w:t>
      </w:r>
      <w:r w:rsidRPr="008F5E74">
        <w:t xml:space="preserve"> of financial position,</w:t>
      </w:r>
      <w:r>
        <w:t xml:space="preserve"> </w:t>
      </w:r>
      <w:r w:rsidRPr="008F5E74">
        <w:t xml:space="preserve">arise principally from the collaborative activities between </w:t>
      </w:r>
      <w:r>
        <w:t>Big National Charity, Inc.</w:t>
      </w:r>
      <w:r w:rsidRPr="008F5E74">
        <w:t xml:space="preserve">, </w:t>
      </w:r>
      <w:r>
        <w:t>Big National Charity, Inc.</w:t>
      </w:r>
      <w:r w:rsidRPr="008F5E74">
        <w:t xml:space="preserve"> International, and </w:t>
      </w:r>
      <w:r>
        <w:t>Big National Charity, Inc.</w:t>
      </w:r>
      <w:r w:rsidRPr="008F5E74">
        <w:t xml:space="preserve"> Canada to further the mission of the organization.</w:t>
      </w:r>
      <w:r>
        <w:t xml:space="preserve"> </w:t>
      </w:r>
    </w:p>
    <w:p w14:paraId="7748BE01" w14:textId="77777777" w:rsidR="001D0560" w:rsidRDefault="001D0560" w:rsidP="00364E1E"/>
    <w:p w14:paraId="1539CEF9" w14:textId="16BCAD1F" w:rsidR="00364E1E" w:rsidRDefault="00364E1E" w:rsidP="00364E1E">
      <w:r w:rsidRPr="00364E1E">
        <w:rPr>
          <w:b/>
        </w:rPr>
        <w:t>Property and equipment, net</w:t>
      </w:r>
      <w:r>
        <w:t xml:space="preserve"> – </w:t>
      </w:r>
      <w:r w:rsidRPr="00364E1E">
        <w:t xml:space="preserve">Property and equipment are stated at cost </w:t>
      </w:r>
      <w:r w:rsidR="00642D5E">
        <w:t xml:space="preserve">at the date of purchase </w:t>
      </w:r>
      <w:r w:rsidRPr="00364E1E">
        <w:t>or</w:t>
      </w:r>
      <w:r w:rsidR="002836E1">
        <w:t>, for donated assets, at</w:t>
      </w:r>
      <w:r w:rsidRPr="00364E1E">
        <w:t xml:space="preserve"> </w:t>
      </w:r>
      <w:r w:rsidR="00BC16DE">
        <w:t>fair</w:t>
      </w:r>
      <w:r w:rsidRPr="00364E1E">
        <w:t xml:space="preserve"> value at the date of donation, less accumulated</w:t>
      </w:r>
      <w:r>
        <w:t xml:space="preserve"> </w:t>
      </w:r>
      <w:r w:rsidRPr="00364E1E">
        <w:t>depreciation. Depreciation is calculated using the straight-line method over the lesser of the estimated</w:t>
      </w:r>
      <w:r>
        <w:t xml:space="preserve"> </w:t>
      </w:r>
      <w:r w:rsidRPr="00364E1E">
        <w:t xml:space="preserve">useful lives of the assets or the lease term. The useful lives range from three to seven years. </w:t>
      </w:r>
      <w:r w:rsidR="00DB5CA8">
        <w:t>Big National Charity, Inc.</w:t>
      </w:r>
      <w:r w:rsidRPr="00364E1E">
        <w:t>'s policy is to capitalize renewals and betterments acquired for greater than $5,000 and expense</w:t>
      </w:r>
      <w:r>
        <w:t xml:space="preserve"> </w:t>
      </w:r>
      <w:r w:rsidRPr="00364E1E">
        <w:t xml:space="preserve">normal repairs and maintenance as incurred. </w:t>
      </w:r>
      <w:r w:rsidR="00DB5CA8">
        <w:t>Big National Charity, Inc.</w:t>
      </w:r>
      <w:r w:rsidRPr="00364E1E">
        <w:t>'s management periodically</w:t>
      </w:r>
      <w:r>
        <w:t xml:space="preserve"> </w:t>
      </w:r>
      <w:r w:rsidRPr="00364E1E">
        <w:t>evaluates whether events or circumstances have occurred indicating that the carrying amount of long-lived</w:t>
      </w:r>
      <w:r>
        <w:t xml:space="preserve"> </w:t>
      </w:r>
      <w:r w:rsidRPr="00364E1E">
        <w:t>assets may not be recovered.</w:t>
      </w:r>
      <w:r>
        <w:t xml:space="preserve"> </w:t>
      </w:r>
    </w:p>
    <w:p w14:paraId="1539CEFA" w14:textId="77777777" w:rsidR="00364E1E" w:rsidRDefault="00364E1E" w:rsidP="00364E1E"/>
    <w:p w14:paraId="1539CEFB" w14:textId="63D5D727" w:rsidR="00364E1E" w:rsidRDefault="00364E1E" w:rsidP="00364E1E">
      <w:r w:rsidRPr="00364E1E">
        <w:rPr>
          <w:b/>
        </w:rPr>
        <w:t>Investments</w:t>
      </w:r>
      <w:r>
        <w:t xml:space="preserve"> – </w:t>
      </w:r>
      <w:r w:rsidRPr="00364E1E">
        <w:t xml:space="preserve">Investments are </w:t>
      </w:r>
      <w:r w:rsidR="004F1F11">
        <w:t>reported at cost</w:t>
      </w:r>
      <w:r w:rsidR="00B1483C">
        <w:t>, if purchased, or at fair value, if donated</w:t>
      </w:r>
      <w:r w:rsidRPr="00364E1E">
        <w:t xml:space="preserve">. </w:t>
      </w:r>
      <w:r w:rsidR="00B1483C">
        <w:t>Thereafter, investments are reported at their fair values in the statements of financial position, and c</w:t>
      </w:r>
      <w:r w:rsidRPr="00364E1E">
        <w:t>hanges in fair value are reported as investment</w:t>
      </w:r>
      <w:r>
        <w:t xml:space="preserve"> </w:t>
      </w:r>
      <w:r w:rsidRPr="00364E1E">
        <w:t>return in the statement</w:t>
      </w:r>
      <w:r w:rsidR="00460E4C">
        <w:t>s</w:t>
      </w:r>
      <w:r w:rsidRPr="00364E1E">
        <w:t xml:space="preserve"> of activities.</w:t>
      </w:r>
      <w:r>
        <w:t xml:space="preserve"> </w:t>
      </w:r>
    </w:p>
    <w:p w14:paraId="1539CEFE" w14:textId="77777777" w:rsidR="00364E1E" w:rsidRDefault="00364E1E" w:rsidP="00364E1E"/>
    <w:p w14:paraId="1539CEFF" w14:textId="5E4E25BB" w:rsidR="004D7057" w:rsidRDefault="00364E1E" w:rsidP="00364E1E">
      <w:r w:rsidRPr="00364E1E">
        <w:t>Purchases and sales of securities are reflected on a trade-date basis. Gains and losses on sales of securities</w:t>
      </w:r>
      <w:r>
        <w:t xml:space="preserve"> </w:t>
      </w:r>
      <w:r w:rsidRPr="00364E1E">
        <w:t>are based on average cost and are recorded in the statement</w:t>
      </w:r>
      <w:r w:rsidR="00460E4C">
        <w:t>s</w:t>
      </w:r>
      <w:r w:rsidRPr="00364E1E">
        <w:t xml:space="preserve"> of activities in the period in which the securities</w:t>
      </w:r>
      <w:r>
        <w:t xml:space="preserve"> </w:t>
      </w:r>
      <w:r w:rsidRPr="00364E1E">
        <w:t>are sold. Interest is recorded when earned. Dividends are accrued as of the ex-dividend date.</w:t>
      </w:r>
      <w:r>
        <w:t xml:space="preserve"> </w:t>
      </w:r>
    </w:p>
    <w:p w14:paraId="3C5ED6A2" w14:textId="77777777" w:rsidR="004D7057" w:rsidRDefault="004D7057">
      <w:pPr>
        <w:widowControl/>
        <w:spacing w:line="240" w:lineRule="auto"/>
        <w:jc w:val="left"/>
      </w:pPr>
      <w:r>
        <w:br w:type="page"/>
      </w:r>
    </w:p>
    <w:p w14:paraId="1D5CDDCB" w14:textId="77777777" w:rsidR="004D7057" w:rsidRDefault="004D7057" w:rsidP="004D7057">
      <w:pPr>
        <w:pStyle w:val="NoteTitle"/>
      </w:pPr>
      <w:r>
        <w:lastRenderedPageBreak/>
        <w:t>Note 2 – Summary of Significant Accounting Policies (continued)</w:t>
      </w:r>
    </w:p>
    <w:p w14:paraId="1539CF00" w14:textId="77777777" w:rsidR="00364E1E" w:rsidRDefault="00364E1E" w:rsidP="00364E1E"/>
    <w:p w14:paraId="400480BC" w14:textId="77777777" w:rsidR="001D0560" w:rsidRDefault="001D0560" w:rsidP="001D0560">
      <w:r w:rsidRPr="008F5E74">
        <w:rPr>
          <w:b/>
        </w:rPr>
        <w:t>Fair value measurements</w:t>
      </w:r>
      <w:r>
        <w:t xml:space="preserve"> – </w:t>
      </w:r>
      <w:r w:rsidRPr="008F5E74">
        <w:t>Fair value is defined as the price that would be received to sell an asset</w:t>
      </w:r>
      <w:r>
        <w:t xml:space="preserve"> </w:t>
      </w:r>
      <w:r w:rsidRPr="008F5E74">
        <w:t>in the principal or most advantageous market for the asset in an orderly transaction</w:t>
      </w:r>
      <w:r>
        <w:t xml:space="preserve"> </w:t>
      </w:r>
      <w:r w:rsidRPr="008F5E74">
        <w:t>between market participants on the measurement date. Fair value should be based on the assumptions</w:t>
      </w:r>
      <w:r>
        <w:t xml:space="preserve"> </w:t>
      </w:r>
      <w:r w:rsidRPr="008F5E74">
        <w:t>market participants would use when pricing an asset</w:t>
      </w:r>
      <w:r>
        <w:t xml:space="preserve">. US GAAP establishes </w:t>
      </w:r>
      <w:r w:rsidRPr="008F5E74">
        <w:t>a fair value hierarchy that prioritizes</w:t>
      </w:r>
      <w:r>
        <w:t xml:space="preserve"> investments based on </w:t>
      </w:r>
      <w:r w:rsidRPr="008F5E74">
        <w:t>those assumptions. The fair value hierarchy gives the highest priority to</w:t>
      </w:r>
      <w:r>
        <w:t xml:space="preserve"> </w:t>
      </w:r>
      <w:r w:rsidRPr="008F5E74">
        <w:t>quoted prices in active markets (observable inputs) and the lowest priority to an entity's assumptions</w:t>
      </w:r>
      <w:r>
        <w:t xml:space="preserve"> </w:t>
      </w:r>
      <w:r w:rsidRPr="008F5E74">
        <w:t xml:space="preserve">(unobservable inputs). </w:t>
      </w:r>
      <w:r>
        <w:t>Big National Charity, Inc.</w:t>
      </w:r>
      <w:r w:rsidRPr="008F5E74">
        <w:t xml:space="preserve"> groups assets at fair value in three levels,</w:t>
      </w:r>
      <w:r>
        <w:t xml:space="preserve"> </w:t>
      </w:r>
      <w:r w:rsidRPr="008F5E74">
        <w:t>based on the markets in which the assets and liabilities are traded and the reliability of the assumptions used</w:t>
      </w:r>
      <w:r>
        <w:t xml:space="preserve"> </w:t>
      </w:r>
      <w:r w:rsidRPr="008F5E74">
        <w:t>to determine fair value. These levels are:</w:t>
      </w:r>
      <w:r>
        <w:t xml:space="preserve"> </w:t>
      </w:r>
    </w:p>
    <w:p w14:paraId="07CB90EE" w14:textId="77777777" w:rsidR="001D0560" w:rsidRDefault="001D0560" w:rsidP="001D0560"/>
    <w:p w14:paraId="2783ABC4" w14:textId="77777777" w:rsidR="001D0560" w:rsidRDefault="001D0560" w:rsidP="001D0560">
      <w:pPr>
        <w:ind w:left="1440" w:hanging="1080"/>
      </w:pPr>
      <w:r>
        <w:t>Level 1</w:t>
      </w:r>
      <w:r>
        <w:tab/>
      </w:r>
      <w:r w:rsidRPr="008F5E74">
        <w:t>Unadjusted quoted market prices for identical assets or liabilities in active markets as of the</w:t>
      </w:r>
      <w:r>
        <w:t xml:space="preserve"> </w:t>
      </w:r>
      <w:r w:rsidRPr="008F5E74">
        <w:t>measurement date.</w:t>
      </w:r>
      <w:r>
        <w:t xml:space="preserve"> </w:t>
      </w:r>
    </w:p>
    <w:p w14:paraId="0161459D" w14:textId="77777777" w:rsidR="001D0560" w:rsidRDefault="001D0560" w:rsidP="001D0560">
      <w:pPr>
        <w:ind w:left="1440" w:hanging="1080"/>
      </w:pPr>
    </w:p>
    <w:p w14:paraId="0BB84F7C" w14:textId="77777777" w:rsidR="001D0560" w:rsidRDefault="001D0560" w:rsidP="001D0560">
      <w:pPr>
        <w:ind w:left="1440" w:hanging="1080"/>
      </w:pPr>
      <w:r>
        <w:t>Level 2</w:t>
      </w:r>
      <w:r>
        <w:tab/>
      </w:r>
      <w:r w:rsidRPr="008F5E74">
        <w:t>Other observable inputs, either directly or indirectly, including:</w:t>
      </w:r>
      <w:r>
        <w:t xml:space="preserve"> </w:t>
      </w:r>
    </w:p>
    <w:p w14:paraId="38CE0B69" w14:textId="77777777" w:rsidR="001D0560" w:rsidRDefault="001D0560" w:rsidP="001D0560">
      <w:pPr>
        <w:pStyle w:val="ListParagraph"/>
        <w:numPr>
          <w:ilvl w:val="0"/>
          <w:numId w:val="34"/>
        </w:numPr>
      </w:pPr>
      <w:r w:rsidRPr="008F5E74">
        <w:t>Quoted prices for similar assets/liabilities in active markets;</w:t>
      </w:r>
      <w:r>
        <w:t xml:space="preserve"> </w:t>
      </w:r>
    </w:p>
    <w:p w14:paraId="5398856F" w14:textId="77777777" w:rsidR="001D0560" w:rsidRDefault="001D0560" w:rsidP="001D0560">
      <w:pPr>
        <w:pStyle w:val="ListParagraph"/>
        <w:numPr>
          <w:ilvl w:val="0"/>
          <w:numId w:val="34"/>
        </w:numPr>
      </w:pPr>
      <w:r w:rsidRPr="008F5E74">
        <w:t>Quoted prices for identical or similar assets in non-active markets;</w:t>
      </w:r>
      <w:r>
        <w:t xml:space="preserve"> </w:t>
      </w:r>
    </w:p>
    <w:p w14:paraId="1D43E405" w14:textId="77777777" w:rsidR="001D0560" w:rsidRDefault="001D0560" w:rsidP="001D0560">
      <w:pPr>
        <w:pStyle w:val="ListParagraph"/>
        <w:numPr>
          <w:ilvl w:val="0"/>
          <w:numId w:val="34"/>
        </w:numPr>
      </w:pPr>
      <w:r w:rsidRPr="008F5E74">
        <w:t>Inputs other than quoted prices that are observable for the asset/liability; and,</w:t>
      </w:r>
    </w:p>
    <w:p w14:paraId="508F4E7C" w14:textId="77777777" w:rsidR="001D0560" w:rsidRDefault="001D0560" w:rsidP="001D0560">
      <w:pPr>
        <w:pStyle w:val="ListParagraph"/>
        <w:numPr>
          <w:ilvl w:val="0"/>
          <w:numId w:val="34"/>
        </w:numPr>
      </w:pPr>
      <w:r w:rsidRPr="008F5E74">
        <w:t>Inputs that are derived principally from or c</w:t>
      </w:r>
      <w:r>
        <w:t>o</w:t>
      </w:r>
      <w:r w:rsidRPr="008F5E74">
        <w:t>rroborated by other observable market data.</w:t>
      </w:r>
      <w:r>
        <w:t xml:space="preserve"> </w:t>
      </w:r>
    </w:p>
    <w:p w14:paraId="24C2CD81" w14:textId="77777777" w:rsidR="001D0560" w:rsidRDefault="001D0560" w:rsidP="001D0560"/>
    <w:p w14:paraId="60529B43" w14:textId="77777777" w:rsidR="001D0560" w:rsidRDefault="001D0560" w:rsidP="001D0560">
      <w:pPr>
        <w:ind w:left="1440" w:hanging="1080"/>
      </w:pPr>
      <w:r>
        <w:t>Level 3</w:t>
      </w:r>
      <w:r>
        <w:tab/>
      </w:r>
      <w:r w:rsidRPr="008F5E74">
        <w:t>Unobservable inputs that cannot be corroborated by observable market data.</w:t>
      </w:r>
      <w:r>
        <w:t xml:space="preserve"> </w:t>
      </w:r>
    </w:p>
    <w:p w14:paraId="47BB147F" w14:textId="77777777" w:rsidR="001D0560" w:rsidRDefault="001D0560" w:rsidP="00364E1E">
      <w:pPr>
        <w:rPr>
          <w:b/>
        </w:rPr>
      </w:pPr>
    </w:p>
    <w:p w14:paraId="1539CF01" w14:textId="75D356EF" w:rsidR="00364E1E" w:rsidRDefault="00364E1E" w:rsidP="00364E1E">
      <w:r w:rsidRPr="00364E1E">
        <w:rPr>
          <w:b/>
        </w:rPr>
        <w:t xml:space="preserve">Contributions </w:t>
      </w:r>
      <w:r>
        <w:t xml:space="preserve">– </w:t>
      </w:r>
      <w:r w:rsidRPr="00364E1E">
        <w:t xml:space="preserve">Contributions received are recorded as </w:t>
      </w:r>
      <w:r w:rsidR="009836CC">
        <w:t>net assets without donor restrictions or net assets with donor restrictions</w:t>
      </w:r>
      <w:r w:rsidRPr="00364E1E">
        <w:t>, depending on the existence and/or nature of any donor</w:t>
      </w:r>
      <w:r w:rsidR="00133490">
        <w:t>-imposed</w:t>
      </w:r>
      <w:r w:rsidRPr="00364E1E">
        <w:t xml:space="preserve"> restrictions. Contributions that are restricted by the donor are reported as an increase in net assets</w:t>
      </w:r>
      <w:r w:rsidR="009836CC">
        <w:t xml:space="preserve"> without donor</w:t>
      </w:r>
      <w:r w:rsidRPr="00364E1E">
        <w:t xml:space="preserve"> </w:t>
      </w:r>
      <w:r w:rsidR="00133490">
        <w:t xml:space="preserve">restrictions </w:t>
      </w:r>
      <w:r w:rsidRPr="00364E1E">
        <w:t>if the restriction expires in the reporting period in which the contribution is recognized. All other donor</w:t>
      </w:r>
      <w:r w:rsidR="004E734A">
        <w:t xml:space="preserve"> </w:t>
      </w:r>
      <w:r w:rsidRPr="00364E1E">
        <w:t>restricted contributions are reported as an increase in net assets</w:t>
      </w:r>
      <w:r w:rsidR="003E4690">
        <w:t xml:space="preserve"> with donor restrictions</w:t>
      </w:r>
      <w:r w:rsidRPr="00364E1E">
        <w:t>, depending on the nature of restriction. When a restriction expires (that is, when a stipulated time restriction ends or purpose restriction is accomplished</w:t>
      </w:r>
      <w:r w:rsidR="003E4690">
        <w:t>),</w:t>
      </w:r>
      <w:r w:rsidRPr="00364E1E">
        <w:t xml:space="preserve"> net assets</w:t>
      </w:r>
      <w:r w:rsidR="003E4690">
        <w:t xml:space="preserve"> with donor restrictions</w:t>
      </w:r>
      <w:r w:rsidRPr="00364E1E">
        <w:t xml:space="preserve"> </w:t>
      </w:r>
      <w:r w:rsidR="003E4690">
        <w:t xml:space="preserve">are reclassified to </w:t>
      </w:r>
      <w:r w:rsidRPr="00364E1E">
        <w:t>net assets</w:t>
      </w:r>
      <w:r w:rsidR="003E4690">
        <w:t xml:space="preserve"> without donor restrictions</w:t>
      </w:r>
      <w:r w:rsidRPr="00364E1E">
        <w:t xml:space="preserve"> and reported in the statement</w:t>
      </w:r>
      <w:r w:rsidR="00460E4C">
        <w:t>s</w:t>
      </w:r>
      <w:r w:rsidRPr="00364E1E">
        <w:t xml:space="preserve"> of activities as net assets released from restrictions.</w:t>
      </w:r>
      <w:r>
        <w:t xml:space="preserve"> </w:t>
      </w:r>
    </w:p>
    <w:p w14:paraId="1539CF02" w14:textId="77777777" w:rsidR="00426284" w:rsidRDefault="00426284" w:rsidP="00364E1E"/>
    <w:p w14:paraId="1539CF03" w14:textId="77777777" w:rsidR="00426284" w:rsidRDefault="00426284" w:rsidP="00426284">
      <w:r w:rsidRPr="00426284">
        <w:t>Contributed property and equipment are recorded at fair value at the date of donation. Contributions</w:t>
      </w:r>
      <w:r>
        <w:t xml:space="preserve"> </w:t>
      </w:r>
      <w:r w:rsidRPr="00426284">
        <w:t>with donor-imposed stipulations regarding how long the contributed assets must be used are recorded as</w:t>
      </w:r>
      <w:r>
        <w:t xml:space="preserve"> </w:t>
      </w:r>
      <w:r w:rsidR="003E4690">
        <w:t>net assets with donor restrictions</w:t>
      </w:r>
      <w:r w:rsidRPr="00426284">
        <w:t xml:space="preserve">; otherwise, the contributions are recorded as </w:t>
      </w:r>
      <w:r w:rsidR="003E4690">
        <w:t>net assets without donor restrictions</w:t>
      </w:r>
      <w:r w:rsidRPr="00426284">
        <w:t>.</w:t>
      </w:r>
      <w:r>
        <w:t xml:space="preserve"> </w:t>
      </w:r>
    </w:p>
    <w:p w14:paraId="1539CF04" w14:textId="7671E06D" w:rsidR="00426284" w:rsidRDefault="00426284" w:rsidP="00426284"/>
    <w:p w14:paraId="09BBA193" w14:textId="5AA95FAF" w:rsidR="006B069F" w:rsidRDefault="006B069F" w:rsidP="00426284"/>
    <w:p w14:paraId="2EC8AB9F" w14:textId="2850F557" w:rsidR="006B069F" w:rsidRDefault="006B069F" w:rsidP="00426284"/>
    <w:p w14:paraId="44E0E438" w14:textId="5AF866FE" w:rsidR="006B069F" w:rsidRDefault="006B069F" w:rsidP="00426284"/>
    <w:p w14:paraId="06941018" w14:textId="1E9B2459" w:rsidR="006B069F" w:rsidRDefault="006B069F" w:rsidP="00426284"/>
    <w:p w14:paraId="40CE1B43" w14:textId="6A1C1C7D" w:rsidR="006B069F" w:rsidRDefault="006B069F" w:rsidP="00426284"/>
    <w:p w14:paraId="733209F4" w14:textId="77777777" w:rsidR="006B069F" w:rsidRDefault="006B069F" w:rsidP="006B069F">
      <w:pPr>
        <w:pStyle w:val="NoteTitle"/>
      </w:pPr>
      <w:r>
        <w:lastRenderedPageBreak/>
        <w:t>Note 2 – Summary of Significant Accounting Policies (continued)</w:t>
      </w:r>
    </w:p>
    <w:p w14:paraId="537DE48A" w14:textId="77777777" w:rsidR="006B069F" w:rsidRDefault="006B069F" w:rsidP="00426284"/>
    <w:p w14:paraId="1539CF05" w14:textId="41F8A5F4" w:rsidR="00426284" w:rsidRDefault="00426284" w:rsidP="00426284">
      <w:r w:rsidRPr="00426284">
        <w:rPr>
          <w:b/>
        </w:rPr>
        <w:t>In-kind donations</w:t>
      </w:r>
      <w:r>
        <w:t xml:space="preserve"> – </w:t>
      </w:r>
      <w:r w:rsidR="00DB5CA8">
        <w:t>Big National Charity, Inc.</w:t>
      </w:r>
      <w:r w:rsidRPr="00426284">
        <w:t xml:space="preserve"> received </w:t>
      </w:r>
      <w:r w:rsidR="00AA15CF">
        <w:t>donated professional services</w:t>
      </w:r>
      <w:r w:rsidRPr="00426284">
        <w:t xml:space="preserve"> and other advertising services of</w:t>
      </w:r>
      <w:r>
        <w:t xml:space="preserve"> </w:t>
      </w:r>
      <w:r w:rsidRPr="00426284">
        <w:t>$</w:t>
      </w:r>
      <w:r w:rsidR="00B1483C">
        <w:t>13</w:t>
      </w:r>
      <w:r w:rsidRPr="00426284">
        <w:t>,000 for the year ended December 31, 20</w:t>
      </w:r>
      <w:r w:rsidR="00F7133B">
        <w:t>XX</w:t>
      </w:r>
      <w:r w:rsidRPr="00426284">
        <w:t>. Such amounts, which are based upon</w:t>
      </w:r>
      <w:r>
        <w:t xml:space="preserve"> </w:t>
      </w:r>
      <w:r w:rsidRPr="00426284">
        <w:t>information provided by third-party service providers, are recorded at their estimated fair value determined</w:t>
      </w:r>
      <w:r>
        <w:t xml:space="preserve"> </w:t>
      </w:r>
      <w:r w:rsidRPr="00426284">
        <w:t>on the date of contribution and are reported as cont</w:t>
      </w:r>
      <w:r w:rsidR="006B069F">
        <w:t>ributions in-</w:t>
      </w:r>
      <w:r w:rsidRPr="00426284">
        <w:t xml:space="preserve">kind and </w:t>
      </w:r>
      <w:r w:rsidR="004F1F11">
        <w:t>supporting services</w:t>
      </w:r>
      <w:r>
        <w:t xml:space="preserve"> </w:t>
      </w:r>
      <w:r w:rsidRPr="00426284">
        <w:t xml:space="preserve">on the accompanying statements of activities and </w:t>
      </w:r>
      <w:r w:rsidR="00C1219B">
        <w:t xml:space="preserve">statements of </w:t>
      </w:r>
      <w:r w:rsidRPr="00426284">
        <w:t>functional expenses.</w:t>
      </w:r>
      <w:r>
        <w:t xml:space="preserve"> </w:t>
      </w:r>
    </w:p>
    <w:p w14:paraId="1539CF06" w14:textId="77777777" w:rsidR="00426284" w:rsidRDefault="00426284" w:rsidP="00426284"/>
    <w:p w14:paraId="1539CF07" w14:textId="35560358" w:rsidR="00426284" w:rsidRDefault="00426284" w:rsidP="00426284">
      <w:r w:rsidRPr="00426284">
        <w:t xml:space="preserve">Several volunteers have made significant contributions of their time in furtherance of </w:t>
      </w:r>
      <w:r w:rsidR="00DB5CA8">
        <w:t>Big National Charity, Inc.</w:t>
      </w:r>
      <w:r w:rsidRPr="00426284">
        <w:t>'s mission. These services were not reflected in the accompanying statement</w:t>
      </w:r>
      <w:r w:rsidR="00460E4C">
        <w:t>s</w:t>
      </w:r>
      <w:r w:rsidRPr="00426284">
        <w:t xml:space="preserve"> of activities because</w:t>
      </w:r>
      <w:r>
        <w:t xml:space="preserve"> </w:t>
      </w:r>
      <w:r w:rsidRPr="00426284">
        <w:t>they do not meet the necessary criteria for recognition under US GAAP</w:t>
      </w:r>
      <w:r w:rsidR="00133490">
        <w:t>.</w:t>
      </w:r>
      <w:r>
        <w:t xml:space="preserve"> </w:t>
      </w:r>
    </w:p>
    <w:p w14:paraId="1539CF08" w14:textId="77777777" w:rsidR="00426284" w:rsidRDefault="00426284" w:rsidP="00426284"/>
    <w:p w14:paraId="1539CF11" w14:textId="6D537C69" w:rsidR="003F630F" w:rsidRDefault="003F630F" w:rsidP="006B069F">
      <w:pPr>
        <w:widowControl/>
        <w:spacing w:line="240" w:lineRule="auto"/>
        <w:jc w:val="left"/>
      </w:pPr>
      <w:r w:rsidRPr="003F630F">
        <w:rPr>
          <w:b/>
        </w:rPr>
        <w:t>Functional expenses</w:t>
      </w:r>
      <w:r w:rsidR="008F5E74">
        <w:t xml:space="preserve"> – </w:t>
      </w:r>
      <w:r w:rsidRPr="003F630F">
        <w:t>The costs of providing program and other activities have been summarized on a functional</w:t>
      </w:r>
      <w:r>
        <w:t xml:space="preserve"> </w:t>
      </w:r>
      <w:r w:rsidRPr="003F630F">
        <w:t>basis in the statement</w:t>
      </w:r>
      <w:r w:rsidR="00460E4C">
        <w:t>s</w:t>
      </w:r>
      <w:r w:rsidRPr="003F630F">
        <w:t xml:space="preserve"> of activities. Accordingly, certain costs have been allocated among </w:t>
      </w:r>
      <w:r w:rsidR="004F1F11">
        <w:t>animal services</w:t>
      </w:r>
      <w:r w:rsidRPr="003F630F">
        <w:t xml:space="preserve"> and</w:t>
      </w:r>
      <w:r>
        <w:t xml:space="preserve"> </w:t>
      </w:r>
      <w:r w:rsidRPr="003F630F">
        <w:t>supporting services benefited. Such allocations are determined by management on an equitable basis.</w:t>
      </w:r>
      <w:r>
        <w:t xml:space="preserve"> </w:t>
      </w:r>
    </w:p>
    <w:p w14:paraId="1539CF12" w14:textId="77777777" w:rsidR="003E4690" w:rsidRDefault="003E4690" w:rsidP="003F630F"/>
    <w:p w14:paraId="1539CF13" w14:textId="77777777" w:rsidR="003E4690" w:rsidRDefault="003E4690" w:rsidP="003F630F">
      <w:r>
        <w:t>The expenses that are allocated include the following:</w:t>
      </w:r>
    </w:p>
    <w:p w14:paraId="6FF5A15D" w14:textId="2792323A" w:rsidR="00460E4C" w:rsidRDefault="00460E4C" w:rsidP="002B38B9">
      <w:pPr>
        <w:jc w:val="center"/>
      </w:pPr>
    </w:p>
    <w:p w14:paraId="1539CF15" w14:textId="1E97C571" w:rsidR="003F630F" w:rsidRDefault="006C0789" w:rsidP="002B38B9">
      <w:pPr>
        <w:jc w:val="center"/>
      </w:pPr>
      <w:r>
        <w:fldChar w:fldCharType="begin"/>
      </w:r>
      <w:r>
        <w:instrText xml:space="preserve"> LINK Excel.Sheet.12 "C:\\Users\\abritton\\Desktop\\Example Charity - excel final.xlsx!Accounting policies!R3C1:R13C5" "" \a \p </w:instrText>
      </w:r>
      <w:r>
        <w:fldChar w:fldCharType="separate"/>
      </w:r>
      <w:r w:rsidR="00CD1F73">
        <w:object w:dxaOrig="4650" w:dyaOrig="3315" w14:anchorId="0DC5F57F">
          <v:shape id="_x0000_i1031" type="#_x0000_t75" style="width:232.5pt;height:165.75pt" o:ole="">
            <v:imagedata r:id="rId29" o:title=""/>
          </v:shape>
        </w:object>
      </w:r>
      <w:r>
        <w:fldChar w:fldCharType="end"/>
      </w:r>
    </w:p>
    <w:p w14:paraId="76315092" w14:textId="77777777" w:rsidR="00D63C07" w:rsidRDefault="00D63C07" w:rsidP="006928DB">
      <w:pPr>
        <w:rPr>
          <w:b/>
        </w:rPr>
      </w:pPr>
    </w:p>
    <w:p w14:paraId="1539CF16" w14:textId="2E9D94D7" w:rsidR="003F630F" w:rsidRDefault="006928DB" w:rsidP="006928DB">
      <w:r w:rsidRPr="006928DB">
        <w:rPr>
          <w:b/>
        </w:rPr>
        <w:t>Use of estimates</w:t>
      </w:r>
      <w:r w:rsidR="008F5E74">
        <w:t xml:space="preserve"> – </w:t>
      </w:r>
      <w:r w:rsidRPr="006928DB">
        <w:t>The preparation of financial statements in conformity with</w:t>
      </w:r>
      <w:r w:rsidR="00133490">
        <w:t xml:space="preserve"> US GAAP</w:t>
      </w:r>
      <w:r>
        <w:t xml:space="preserve"> </w:t>
      </w:r>
      <w:r w:rsidRPr="006928DB">
        <w:t xml:space="preserve">requires management to make estimates and assumptions that affect certain </w:t>
      </w:r>
      <w:r>
        <w:t>reported</w:t>
      </w:r>
      <w:r w:rsidRPr="006928DB">
        <w:t xml:space="preserve"> amounts and</w:t>
      </w:r>
      <w:r>
        <w:t xml:space="preserve"> </w:t>
      </w:r>
      <w:r w:rsidRPr="006928DB">
        <w:t>disclosures. Actual results could differ from those estimates.</w:t>
      </w:r>
      <w:r>
        <w:t xml:space="preserve"> </w:t>
      </w:r>
    </w:p>
    <w:p w14:paraId="1539CF17" w14:textId="77777777" w:rsidR="006928DB" w:rsidRDefault="006928DB" w:rsidP="006928DB"/>
    <w:p w14:paraId="1539CF19" w14:textId="1D9D6229" w:rsidR="000D6356" w:rsidRDefault="000D6356">
      <w:pPr>
        <w:widowControl/>
        <w:spacing w:line="240" w:lineRule="auto"/>
        <w:jc w:val="left"/>
      </w:pPr>
      <w:r>
        <w:br w:type="page"/>
      </w:r>
    </w:p>
    <w:p w14:paraId="1539CF22" w14:textId="77777777" w:rsidR="001215DF" w:rsidRPr="001215DF" w:rsidRDefault="001215DF" w:rsidP="001215DF">
      <w:pPr>
        <w:widowControl/>
        <w:spacing w:line="240" w:lineRule="auto"/>
        <w:jc w:val="left"/>
        <w:rPr>
          <w:b/>
        </w:rPr>
      </w:pPr>
      <w:r w:rsidRPr="001215DF">
        <w:rPr>
          <w:b/>
        </w:rPr>
        <w:lastRenderedPageBreak/>
        <w:t>Note 2 – Summary of Significant Accounting Policies (continued)</w:t>
      </w:r>
    </w:p>
    <w:p w14:paraId="1539CF23" w14:textId="77777777" w:rsidR="001215DF" w:rsidRDefault="001215DF" w:rsidP="008F5E74">
      <w:pPr>
        <w:rPr>
          <w:b/>
        </w:rPr>
      </w:pPr>
    </w:p>
    <w:p w14:paraId="1539CF34" w14:textId="7D9F6424" w:rsidR="003826CD" w:rsidRDefault="003826CD" w:rsidP="003826CD">
      <w:r w:rsidRPr="003826CD">
        <w:rPr>
          <w:b/>
        </w:rPr>
        <w:t>Income taxes</w:t>
      </w:r>
      <w:r w:rsidR="00914BD2">
        <w:t xml:space="preserve"> –</w:t>
      </w:r>
      <w:r w:rsidR="00DB5CA8">
        <w:t>Big National Charity, Inc.</w:t>
      </w:r>
      <w:r w:rsidRPr="003826CD">
        <w:t xml:space="preserve"> is exempt from income tax under IRC section 501(c)(3), though it is subject to tax</w:t>
      </w:r>
      <w:r>
        <w:t xml:space="preserve"> </w:t>
      </w:r>
      <w:r w:rsidRPr="003826CD">
        <w:t xml:space="preserve">on income unrelated to its exempt purpose, unless that income is otherwise excluded by the Code. </w:t>
      </w:r>
      <w:r w:rsidR="00DB5CA8">
        <w:t>Big National Charity, Inc.</w:t>
      </w:r>
      <w:r w:rsidRPr="003826CD">
        <w:t xml:space="preserve"> has processes presently in place to ensure the maintenance of its tax-exempt status; to</w:t>
      </w:r>
      <w:r>
        <w:t xml:space="preserve"> </w:t>
      </w:r>
      <w:r w:rsidRPr="003826CD">
        <w:t>identify and report unrelated income; to determine its filing and tax obligations in jurisdictions for which it</w:t>
      </w:r>
      <w:r>
        <w:t xml:space="preserve"> </w:t>
      </w:r>
      <w:r w:rsidR="002836E1">
        <w:t>has</w:t>
      </w:r>
      <w:r w:rsidR="002836E1" w:rsidRPr="003826CD">
        <w:t xml:space="preserve"> </w:t>
      </w:r>
      <w:r w:rsidRPr="003826CD">
        <w:t xml:space="preserve">nexus; and to identify and evaluate other matters that may be considered tax positions. </w:t>
      </w:r>
      <w:r w:rsidR="00DB5CA8">
        <w:t>Big National Charity, Inc.</w:t>
      </w:r>
      <w:r w:rsidRPr="003826CD">
        <w:t xml:space="preserve"> has determined that there are no material uncertain tax positions that</w:t>
      </w:r>
      <w:r>
        <w:t xml:space="preserve"> </w:t>
      </w:r>
      <w:r w:rsidRPr="003826CD">
        <w:t>require recognition or disclosure in the financial statements.</w:t>
      </w:r>
      <w:r>
        <w:t xml:space="preserve"> </w:t>
      </w:r>
    </w:p>
    <w:p w14:paraId="1539CF35" w14:textId="77777777" w:rsidR="00914BD2" w:rsidRDefault="00914BD2" w:rsidP="003826CD"/>
    <w:p w14:paraId="1539CF36" w14:textId="61479BA8" w:rsidR="00914BD2" w:rsidRDefault="00914BD2" w:rsidP="00914BD2">
      <w:r w:rsidRPr="00914BD2">
        <w:rPr>
          <w:b/>
        </w:rPr>
        <w:t>Reclassifications</w:t>
      </w:r>
      <w:r>
        <w:t xml:space="preserve"> – </w:t>
      </w:r>
      <w:r w:rsidRPr="00914BD2">
        <w:t xml:space="preserve">Certain prior year amounts have been reclassified to conform to the </w:t>
      </w:r>
      <w:r w:rsidR="006222DE">
        <w:t>current</w:t>
      </w:r>
      <w:r w:rsidRPr="00914BD2">
        <w:t xml:space="preserve"> year presentation.</w:t>
      </w:r>
      <w:r>
        <w:t xml:space="preserve"> </w:t>
      </w:r>
    </w:p>
    <w:p w14:paraId="132B6755" w14:textId="7A2FF00C" w:rsidR="00EF447D" w:rsidRDefault="00EF447D" w:rsidP="00914BD2"/>
    <w:p w14:paraId="1C18F778" w14:textId="17F5E096" w:rsidR="00EF447D" w:rsidRDefault="00EF447D" w:rsidP="00914BD2">
      <w:r w:rsidRPr="007E7207">
        <w:rPr>
          <w:b/>
        </w:rPr>
        <w:t>New Accounting Pronouncement</w:t>
      </w:r>
      <w:r>
        <w:t xml:space="preserve"> – On August 18, 2016, FASB issued ASU 2016-14, Not-for-Profit Entities (Topic 958) – </w:t>
      </w:r>
      <w:r w:rsidRPr="007E7207">
        <w:rPr>
          <w:i/>
        </w:rPr>
        <w:t>Presentation of Financial Statements of Not-for-Profit Entities</w:t>
      </w:r>
      <w:r>
        <w:t>. The update addresses the complexity and understandability of net asset classification, deficiencies in information about liquidity and availability of resources, and the lack of consistency in the type of information provided about expenses and investment return.  Big National Charity, Inc. has adjusted the presentation of these statements accordingly.  The ASU has been applied retrospectively to all periods presented.</w:t>
      </w:r>
    </w:p>
    <w:p w14:paraId="4D3EE22A" w14:textId="77777777" w:rsidR="00D63C07" w:rsidRDefault="00D63C07" w:rsidP="00914BD2"/>
    <w:p w14:paraId="6936A063" w14:textId="324E6C41" w:rsidR="004E225C" w:rsidRPr="004D7057" w:rsidRDefault="004E225C" w:rsidP="004E225C">
      <w:pPr>
        <w:rPr>
          <w:b/>
        </w:rPr>
      </w:pPr>
      <w:r w:rsidRPr="004D7057">
        <w:rPr>
          <w:b/>
        </w:rPr>
        <w:t xml:space="preserve">Note </w:t>
      </w:r>
      <w:r>
        <w:rPr>
          <w:b/>
        </w:rPr>
        <w:t>3</w:t>
      </w:r>
      <w:r w:rsidRPr="004D7057">
        <w:rPr>
          <w:b/>
        </w:rPr>
        <w:t xml:space="preserve"> – Availability and Liquidity</w:t>
      </w:r>
    </w:p>
    <w:p w14:paraId="6FB3F411" w14:textId="77777777" w:rsidR="004E225C" w:rsidRDefault="004E225C" w:rsidP="004E225C"/>
    <w:p w14:paraId="65A724E9" w14:textId="77777777" w:rsidR="004E225C" w:rsidRDefault="004E225C" w:rsidP="004E225C">
      <w:r>
        <w:t>The following represents Big National Charity’s financial assets at December 31, 20XX and 20XX:</w:t>
      </w:r>
    </w:p>
    <w:p w14:paraId="583FFED8" w14:textId="2FCF1409" w:rsidR="004E225C" w:rsidRDefault="004E225C" w:rsidP="004E225C"/>
    <w:p w14:paraId="3640673A" w14:textId="32FCD179" w:rsidR="006B069F" w:rsidRDefault="00E62E3E" w:rsidP="004E225C">
      <w:r w:rsidRPr="00E62E3E">
        <w:rPr>
          <w:noProof/>
        </w:rPr>
        <w:drawing>
          <wp:inline distT="0" distB="0" distL="0" distR="0" wp14:anchorId="01097F9F" wp14:editId="2978D9CB">
            <wp:extent cx="5943600" cy="2693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693542"/>
                    </a:xfrm>
                    <a:prstGeom prst="rect">
                      <a:avLst/>
                    </a:prstGeom>
                    <a:noFill/>
                    <a:ln>
                      <a:noFill/>
                    </a:ln>
                  </pic:spPr>
                </pic:pic>
              </a:graphicData>
            </a:graphic>
          </wp:inline>
        </w:drawing>
      </w:r>
    </w:p>
    <w:p w14:paraId="2A209C81" w14:textId="77777777" w:rsidR="004E225C" w:rsidRPr="00A9628B" w:rsidRDefault="004E225C" w:rsidP="004E225C">
      <w:r>
        <w:t>Big National Charity’s goal is generally to maintain financial assets to meet 90 days of operating expenses (approximately $1.4 million). As part of its liquidity plan, excess c</w:t>
      </w:r>
      <w:r w:rsidRPr="008726A2">
        <w:t xml:space="preserve">ash is invested in short-term investments, including money market accounts and certificates of deposit. Big National Charity has a $250,000 line of credit available </w:t>
      </w:r>
      <w:r>
        <w:t>to meet</w:t>
      </w:r>
      <w:r w:rsidRPr="008726A2">
        <w:t xml:space="preserve"> cash flow needs.</w:t>
      </w:r>
    </w:p>
    <w:p w14:paraId="3FC98627" w14:textId="75F0E409" w:rsidR="004E225C" w:rsidRDefault="004E225C" w:rsidP="006A6DFC">
      <w:pPr>
        <w:pStyle w:val="NoteTitle"/>
      </w:pPr>
    </w:p>
    <w:p w14:paraId="1539CF37" w14:textId="66D1C724" w:rsidR="006A6DFC" w:rsidRDefault="006A6DFC" w:rsidP="006A6DFC">
      <w:pPr>
        <w:pStyle w:val="NoteTitle"/>
      </w:pPr>
      <w:r>
        <w:lastRenderedPageBreak/>
        <w:t xml:space="preserve">Note </w:t>
      </w:r>
      <w:r w:rsidR="004E225C">
        <w:t>4</w:t>
      </w:r>
      <w:r>
        <w:t xml:space="preserve"> – Investments</w:t>
      </w:r>
    </w:p>
    <w:p w14:paraId="1539CF38" w14:textId="77777777" w:rsidR="006A6DFC" w:rsidRDefault="006A6DFC" w:rsidP="006A6DFC">
      <w:pPr>
        <w:pStyle w:val="NoteText0"/>
      </w:pPr>
    </w:p>
    <w:p w14:paraId="1539CF39" w14:textId="77777777" w:rsidR="006A6DFC" w:rsidRDefault="006A6DFC" w:rsidP="006A6DFC">
      <w:r w:rsidRPr="006A6DFC">
        <w:t>The following is a summary of investments at December 31, 20</w:t>
      </w:r>
      <w:r w:rsidR="00F7133B">
        <w:t>XX</w:t>
      </w:r>
      <w:r w:rsidRPr="006A6DFC">
        <w:t xml:space="preserve"> and 20</w:t>
      </w:r>
      <w:r w:rsidR="00F7133B">
        <w:t>XX</w:t>
      </w:r>
      <w:r w:rsidRPr="006A6DFC">
        <w:t>:</w:t>
      </w:r>
      <w:r>
        <w:t xml:space="preserve"> </w:t>
      </w:r>
    </w:p>
    <w:p w14:paraId="1539CF3B" w14:textId="77777777" w:rsidR="009F448D" w:rsidRDefault="009F448D" w:rsidP="009F448D"/>
    <w:p w14:paraId="1539CF3D" w14:textId="47D14D6A" w:rsidR="002064AC" w:rsidRDefault="006C0789" w:rsidP="007E7207">
      <w:pPr>
        <w:jc w:val="center"/>
      </w:pPr>
      <w:r>
        <w:rPr>
          <w:noProof/>
        </w:rPr>
        <w:fldChar w:fldCharType="begin"/>
      </w:r>
      <w:r>
        <w:rPr>
          <w:noProof/>
        </w:rPr>
        <w:instrText xml:space="preserve"> LINK Excel.Sheet.12 "C:\\Users\\abritton\\Desktop\\Example Charity - excel final.xlsx!Investment footnote!R1C1:R9C6" "" \a \p </w:instrText>
      </w:r>
      <w:r>
        <w:rPr>
          <w:noProof/>
        </w:rPr>
        <w:fldChar w:fldCharType="separate"/>
      </w:r>
      <w:r w:rsidR="00CD1F73">
        <w:rPr>
          <w:noProof/>
        </w:rPr>
        <w:object w:dxaOrig="5715" w:dyaOrig="2475" w14:anchorId="4FE64EFB">
          <v:shape id="_x0000_i1032" type="#_x0000_t75" style="width:285.75pt;height:123.75pt" o:ole="">
            <v:imagedata r:id="rId31" o:title=""/>
          </v:shape>
        </w:object>
      </w:r>
      <w:r>
        <w:rPr>
          <w:noProof/>
        </w:rPr>
        <w:fldChar w:fldCharType="end"/>
      </w:r>
    </w:p>
    <w:p w14:paraId="1539CF40" w14:textId="0B9FB91A" w:rsidR="009F448D" w:rsidRDefault="00104550" w:rsidP="00465C59">
      <w:r>
        <w:t>A</w:t>
      </w:r>
      <w:r w:rsidR="00465C59" w:rsidRPr="00465C59">
        <w:t>s of</w:t>
      </w:r>
      <w:r w:rsidR="00465C59">
        <w:t xml:space="preserve"> </w:t>
      </w:r>
      <w:r w:rsidR="00465C59" w:rsidRPr="00465C59">
        <w:t>December 31, 20</w:t>
      </w:r>
      <w:r w:rsidR="00F7133B">
        <w:t>XX</w:t>
      </w:r>
      <w:r w:rsidR="00465C59" w:rsidRPr="00465C59">
        <w:t xml:space="preserve"> and 20</w:t>
      </w:r>
      <w:r w:rsidR="00F7133B">
        <w:t>XX</w:t>
      </w:r>
      <w:r>
        <w:t>, all investments were considered level 1 investments</w:t>
      </w:r>
      <w:r w:rsidR="00726361">
        <w:t>.</w:t>
      </w:r>
      <w:r>
        <w:t xml:space="preserve"> </w:t>
      </w:r>
    </w:p>
    <w:p w14:paraId="41B09E5B" w14:textId="77777777" w:rsidR="00243464" w:rsidRDefault="00243464" w:rsidP="00465C59"/>
    <w:p w14:paraId="1539CF43" w14:textId="458403F8" w:rsidR="00465C59" w:rsidRDefault="00EB1B4F">
      <w:pPr>
        <w:pStyle w:val="NoteTitle"/>
      </w:pPr>
      <w:r>
        <w:t xml:space="preserve">Note </w:t>
      </w:r>
      <w:r w:rsidR="004E225C">
        <w:t>5</w:t>
      </w:r>
      <w:r>
        <w:t xml:space="preserve"> – Property and Equipment, Net</w:t>
      </w:r>
    </w:p>
    <w:p w14:paraId="1539CF44" w14:textId="77777777" w:rsidR="00EB1B4F" w:rsidRDefault="00EB1B4F" w:rsidP="00EB1B4F">
      <w:pPr>
        <w:pStyle w:val="NoteText0"/>
      </w:pPr>
    </w:p>
    <w:p w14:paraId="1539CF45" w14:textId="20C54B8D" w:rsidR="00EB1B4F" w:rsidRDefault="00EB1B4F" w:rsidP="00EB1B4F">
      <w:r w:rsidRPr="00EB1B4F">
        <w:t>Property and equipment</w:t>
      </w:r>
      <w:r w:rsidR="00726361">
        <w:t>, net</w:t>
      </w:r>
      <w:r w:rsidRPr="00EB1B4F">
        <w:t xml:space="preserve"> consisted of the following at December 31, 20</w:t>
      </w:r>
      <w:r w:rsidR="00F7133B">
        <w:t>XX</w:t>
      </w:r>
      <w:r w:rsidRPr="00EB1B4F">
        <w:t xml:space="preserve"> and 20</w:t>
      </w:r>
      <w:r w:rsidR="00F7133B">
        <w:t>XX</w:t>
      </w:r>
      <w:r w:rsidRPr="00EB1B4F">
        <w:t>:</w:t>
      </w:r>
      <w:r>
        <w:t xml:space="preserve"> </w:t>
      </w:r>
    </w:p>
    <w:p w14:paraId="1539CF46" w14:textId="77777777" w:rsidR="00560332" w:rsidRDefault="00560332" w:rsidP="00EB1B4F"/>
    <w:p w14:paraId="1539CF47" w14:textId="547A9940" w:rsidR="00EB1B4F" w:rsidRDefault="008726A2" w:rsidP="00560332">
      <w:pPr>
        <w:tabs>
          <w:tab w:val="left" w:pos="8340"/>
        </w:tabs>
      </w:pPr>
      <w:r>
        <w:rPr>
          <w:noProof/>
        </w:rPr>
        <w:fldChar w:fldCharType="begin"/>
      </w:r>
      <w:r>
        <w:rPr>
          <w:noProof/>
        </w:rPr>
        <w:instrText xml:space="preserve"> LINK Excel.Sheet.12 "C:\\Users\\Danielwe\\Desktop\\Example Charity.xlsx!Note 4 P&amp;E!R5C1:R11C7" "" \a \p </w:instrText>
      </w:r>
      <w:r>
        <w:rPr>
          <w:noProof/>
        </w:rPr>
        <w:fldChar w:fldCharType="separate"/>
      </w:r>
      <w:r w:rsidR="00CD1F73">
        <w:rPr>
          <w:noProof/>
        </w:rPr>
        <w:object w:dxaOrig="9363" w:dyaOrig="1823" w14:anchorId="069E6EAF">
          <v:shape id="_x0000_i1033" type="#_x0000_t75" style="width:468pt;height:91.5pt" o:ole="">
            <v:imagedata r:id="rId32" o:title=""/>
          </v:shape>
        </w:object>
      </w:r>
      <w:r>
        <w:rPr>
          <w:noProof/>
        </w:rPr>
        <w:fldChar w:fldCharType="end"/>
      </w:r>
      <w:r w:rsidR="00BE33EC" w:rsidRPr="00BE33EC">
        <w:t>For the years ended December 31, 20</w:t>
      </w:r>
      <w:r w:rsidR="00F7133B">
        <w:t>XX</w:t>
      </w:r>
      <w:r w:rsidR="00BE33EC" w:rsidRPr="00BE33EC">
        <w:t xml:space="preserve"> and 20</w:t>
      </w:r>
      <w:r w:rsidR="00F7133B">
        <w:t>XX</w:t>
      </w:r>
      <w:r w:rsidR="00BE33EC" w:rsidRPr="00BE33EC">
        <w:t>, depreciation expense totaled $6</w:t>
      </w:r>
      <w:r w:rsidR="006B069F">
        <w:t>3</w:t>
      </w:r>
      <w:r w:rsidR="00BE33EC" w:rsidRPr="00BE33EC">
        <w:t>,00</w:t>
      </w:r>
      <w:r w:rsidR="006222DE">
        <w:t>0</w:t>
      </w:r>
      <w:r w:rsidR="00BE33EC" w:rsidRPr="00BE33EC">
        <w:t xml:space="preserve"> and $68,00</w:t>
      </w:r>
      <w:r w:rsidR="006222DE">
        <w:t>0</w:t>
      </w:r>
      <w:r w:rsidR="00BE33EC" w:rsidRPr="00BE33EC">
        <w:t>,</w:t>
      </w:r>
      <w:r w:rsidR="00BE33EC">
        <w:t xml:space="preserve"> </w:t>
      </w:r>
      <w:r w:rsidR="00BE33EC" w:rsidRPr="00BE33EC">
        <w:t>respectively.</w:t>
      </w:r>
      <w:r w:rsidR="00BE33EC">
        <w:t xml:space="preserve"> </w:t>
      </w:r>
    </w:p>
    <w:p w14:paraId="1539CF49" w14:textId="2F8BA16E" w:rsidR="009B5276" w:rsidRDefault="009B5276">
      <w:pPr>
        <w:widowControl/>
        <w:spacing w:line="240" w:lineRule="auto"/>
        <w:jc w:val="left"/>
      </w:pPr>
    </w:p>
    <w:p w14:paraId="5B5EBD44" w14:textId="77777777" w:rsidR="006B069F" w:rsidRDefault="006B069F" w:rsidP="00BE33EC">
      <w:pPr>
        <w:pStyle w:val="NoteTitle"/>
      </w:pPr>
    </w:p>
    <w:p w14:paraId="495317C8" w14:textId="77777777" w:rsidR="006B069F" w:rsidRDefault="006B069F" w:rsidP="00BE33EC">
      <w:pPr>
        <w:pStyle w:val="NoteTitle"/>
      </w:pPr>
    </w:p>
    <w:p w14:paraId="77879D34" w14:textId="77777777" w:rsidR="006B069F" w:rsidRDefault="006B069F" w:rsidP="00BE33EC">
      <w:pPr>
        <w:pStyle w:val="NoteTitle"/>
      </w:pPr>
    </w:p>
    <w:p w14:paraId="3BDCCF14" w14:textId="77777777" w:rsidR="006B069F" w:rsidRDefault="006B069F" w:rsidP="00BE33EC">
      <w:pPr>
        <w:pStyle w:val="NoteTitle"/>
      </w:pPr>
    </w:p>
    <w:p w14:paraId="3D158C20" w14:textId="77777777" w:rsidR="006B069F" w:rsidRDefault="006B069F" w:rsidP="00BE33EC">
      <w:pPr>
        <w:pStyle w:val="NoteTitle"/>
      </w:pPr>
    </w:p>
    <w:p w14:paraId="38F34FF2" w14:textId="77777777" w:rsidR="006B069F" w:rsidRDefault="006B069F" w:rsidP="00BE33EC">
      <w:pPr>
        <w:pStyle w:val="NoteTitle"/>
      </w:pPr>
    </w:p>
    <w:p w14:paraId="5AF51468" w14:textId="77777777" w:rsidR="006B069F" w:rsidRDefault="006B069F" w:rsidP="00BE33EC">
      <w:pPr>
        <w:pStyle w:val="NoteTitle"/>
      </w:pPr>
    </w:p>
    <w:p w14:paraId="6E8307DD" w14:textId="77777777" w:rsidR="006B069F" w:rsidRDefault="006B069F" w:rsidP="00BE33EC">
      <w:pPr>
        <w:pStyle w:val="NoteTitle"/>
      </w:pPr>
    </w:p>
    <w:p w14:paraId="4FECD88E" w14:textId="77777777" w:rsidR="006B069F" w:rsidRDefault="006B069F" w:rsidP="00BE33EC">
      <w:pPr>
        <w:pStyle w:val="NoteTitle"/>
      </w:pPr>
    </w:p>
    <w:p w14:paraId="2BE296B5" w14:textId="77777777" w:rsidR="006B069F" w:rsidRDefault="006B069F" w:rsidP="00BE33EC">
      <w:pPr>
        <w:pStyle w:val="NoteTitle"/>
      </w:pPr>
    </w:p>
    <w:p w14:paraId="29853EFE" w14:textId="77777777" w:rsidR="006B069F" w:rsidRDefault="006B069F" w:rsidP="00BE33EC">
      <w:pPr>
        <w:pStyle w:val="NoteTitle"/>
      </w:pPr>
    </w:p>
    <w:p w14:paraId="129236C3" w14:textId="77777777" w:rsidR="006B069F" w:rsidRDefault="006B069F" w:rsidP="00BE33EC">
      <w:pPr>
        <w:pStyle w:val="NoteTitle"/>
      </w:pPr>
    </w:p>
    <w:p w14:paraId="7220770C" w14:textId="77777777" w:rsidR="006B069F" w:rsidRDefault="006B069F" w:rsidP="00BE33EC">
      <w:pPr>
        <w:pStyle w:val="NoteTitle"/>
      </w:pPr>
    </w:p>
    <w:p w14:paraId="6BF5ECB5" w14:textId="77777777" w:rsidR="006B069F" w:rsidRDefault="006B069F" w:rsidP="00BE33EC">
      <w:pPr>
        <w:pStyle w:val="NoteTitle"/>
      </w:pPr>
    </w:p>
    <w:p w14:paraId="1686942E" w14:textId="77777777" w:rsidR="006B069F" w:rsidRDefault="006B069F" w:rsidP="00BE33EC">
      <w:pPr>
        <w:pStyle w:val="NoteTitle"/>
      </w:pPr>
    </w:p>
    <w:p w14:paraId="1D074FFC" w14:textId="77777777" w:rsidR="006B069F" w:rsidRDefault="006B069F" w:rsidP="00BE33EC">
      <w:pPr>
        <w:pStyle w:val="NoteTitle"/>
      </w:pPr>
    </w:p>
    <w:p w14:paraId="1539CF4A" w14:textId="3B85F4A6" w:rsidR="00BE33EC" w:rsidRDefault="00BE33EC" w:rsidP="00BE33EC">
      <w:pPr>
        <w:pStyle w:val="NoteTitle"/>
      </w:pPr>
      <w:r>
        <w:lastRenderedPageBreak/>
        <w:t xml:space="preserve">Note </w:t>
      </w:r>
      <w:r w:rsidR="004E225C">
        <w:t>6</w:t>
      </w:r>
      <w:r>
        <w:t xml:space="preserve"> – Lease Commitments</w:t>
      </w:r>
    </w:p>
    <w:p w14:paraId="1539CF4B" w14:textId="77777777" w:rsidR="00BE33EC" w:rsidRDefault="00BE33EC" w:rsidP="00BE33EC">
      <w:pPr>
        <w:pStyle w:val="NoteText0"/>
      </w:pPr>
    </w:p>
    <w:p w14:paraId="1539CF4C" w14:textId="3ADCD694" w:rsidR="00BE33EC" w:rsidRDefault="00BE33EC" w:rsidP="00BE33EC">
      <w:r w:rsidRPr="00BE33EC">
        <w:t>Total rent expense incurred under operating leases totaled $231,</w:t>
      </w:r>
      <w:r w:rsidR="006222DE">
        <w:t>000</w:t>
      </w:r>
      <w:r>
        <w:t xml:space="preserve"> </w:t>
      </w:r>
      <w:r w:rsidRPr="00BE33EC">
        <w:t>and $229,</w:t>
      </w:r>
      <w:r w:rsidR="006222DE">
        <w:t>000</w:t>
      </w:r>
      <w:r w:rsidRPr="00BE33EC">
        <w:t xml:space="preserve"> for the years ended December 31, 20</w:t>
      </w:r>
      <w:r w:rsidR="00F7133B">
        <w:t>XX</w:t>
      </w:r>
      <w:r w:rsidRPr="00BE33EC">
        <w:t xml:space="preserve"> and 20</w:t>
      </w:r>
      <w:r w:rsidR="00F7133B">
        <w:t>XX</w:t>
      </w:r>
      <w:r w:rsidRPr="00BE33EC">
        <w:t xml:space="preserve"> respectively.</w:t>
      </w:r>
      <w:r>
        <w:t xml:space="preserve"> </w:t>
      </w:r>
    </w:p>
    <w:p w14:paraId="66FD2806" w14:textId="77777777" w:rsidR="00726361" w:rsidRDefault="00726361" w:rsidP="00BE33EC"/>
    <w:p w14:paraId="1539CF4E" w14:textId="5DBAEC03" w:rsidR="00BE33EC" w:rsidRDefault="00BE33EC" w:rsidP="00BE33EC">
      <w:r w:rsidRPr="00BE33EC">
        <w:t>For years subsequent to 20</w:t>
      </w:r>
      <w:r w:rsidR="00560332">
        <w:t>XX</w:t>
      </w:r>
      <w:r w:rsidRPr="00BE33EC">
        <w:t>, minimum an</w:t>
      </w:r>
      <w:r w:rsidR="002B38B9">
        <w:t xml:space="preserve">nual future rental </w:t>
      </w:r>
      <w:r w:rsidR="00992244">
        <w:t xml:space="preserve">commitments </w:t>
      </w:r>
      <w:r w:rsidR="00992244" w:rsidRPr="00BE33EC">
        <w:t>under</w:t>
      </w:r>
      <w:r w:rsidRPr="00BE33EC">
        <w:t xml:space="preserve"> the lease agreements, are</w:t>
      </w:r>
      <w:r>
        <w:t xml:space="preserve"> </w:t>
      </w:r>
      <w:r w:rsidRPr="00BE33EC">
        <w:t>as follows:</w:t>
      </w:r>
      <w:r>
        <w:t xml:space="preserve"> </w:t>
      </w:r>
    </w:p>
    <w:p w14:paraId="1539CF4F" w14:textId="77777777" w:rsidR="00BE33EC" w:rsidRDefault="00BE33EC" w:rsidP="00BE33EC"/>
    <w:p w14:paraId="1539CF50" w14:textId="4E8F1ADB" w:rsidR="00BE33EC" w:rsidRDefault="008726A2" w:rsidP="00C342BD">
      <w:pPr>
        <w:jc w:val="center"/>
      </w:pPr>
      <w:r>
        <w:rPr>
          <w:noProof/>
        </w:rPr>
        <w:fldChar w:fldCharType="begin"/>
      </w:r>
      <w:r>
        <w:rPr>
          <w:noProof/>
        </w:rPr>
        <w:instrText xml:space="preserve"> LINK Excel.Sheet.12 "C:\\Users\\Danielwe\\Desktop\\Example Charity.xlsx!Note 5 Lease!R3C4:R11C6" "" \a \p </w:instrText>
      </w:r>
      <w:r>
        <w:rPr>
          <w:noProof/>
        </w:rPr>
        <w:fldChar w:fldCharType="separate"/>
      </w:r>
      <w:r w:rsidR="00CD1F73">
        <w:rPr>
          <w:noProof/>
        </w:rPr>
        <w:object w:dxaOrig="7897" w:dyaOrig="2338" w14:anchorId="60672F7B">
          <v:shape id="_x0000_i1034" type="#_x0000_t75" style="width:395.25pt;height:117pt" o:ole="">
            <v:imagedata r:id="rId33" o:title=""/>
          </v:shape>
        </w:object>
      </w:r>
      <w:r>
        <w:rPr>
          <w:noProof/>
        </w:rPr>
        <w:fldChar w:fldCharType="end"/>
      </w:r>
    </w:p>
    <w:p w14:paraId="1539CF51" w14:textId="29EE7E6E" w:rsidR="00BE33EC" w:rsidRPr="00A005C3" w:rsidRDefault="00A005C3" w:rsidP="00C342BD">
      <w:r w:rsidRPr="00A005C3">
        <w:t>Deferred rent consists of the excess of the rental expenses on a straight-line basis over the payments</w:t>
      </w:r>
      <w:r>
        <w:t xml:space="preserve"> </w:t>
      </w:r>
      <w:r w:rsidRPr="00A005C3">
        <w:t>required by the lease and is included in other liabilities in the statement</w:t>
      </w:r>
      <w:r w:rsidR="00460E4C">
        <w:t>s</w:t>
      </w:r>
      <w:r w:rsidRPr="00A005C3">
        <w:t xml:space="preserve"> of financial position. As of</w:t>
      </w:r>
      <w:r>
        <w:t xml:space="preserve"> </w:t>
      </w:r>
      <w:r w:rsidRPr="00A005C3">
        <w:t>December 31, 20</w:t>
      </w:r>
      <w:r w:rsidR="00F7133B">
        <w:t>XX</w:t>
      </w:r>
      <w:r w:rsidRPr="00A005C3">
        <w:t xml:space="preserve"> and 20</w:t>
      </w:r>
      <w:r w:rsidR="00F7133B">
        <w:t>XX</w:t>
      </w:r>
      <w:r w:rsidRPr="00A005C3">
        <w:t>, the deferre</w:t>
      </w:r>
      <w:r w:rsidR="006222DE">
        <w:t>d rent liability balance was $95</w:t>
      </w:r>
      <w:r w:rsidRPr="00A005C3">
        <w:t>,</w:t>
      </w:r>
      <w:r w:rsidR="006222DE">
        <w:t>000</w:t>
      </w:r>
      <w:r w:rsidRPr="00A005C3">
        <w:t xml:space="preserve"> and $96,</w:t>
      </w:r>
      <w:r w:rsidR="006222DE">
        <w:t>000</w:t>
      </w:r>
      <w:r w:rsidRPr="00A005C3">
        <w:t>, respectively.</w:t>
      </w:r>
      <w:r>
        <w:t xml:space="preserve"> </w:t>
      </w:r>
    </w:p>
    <w:p w14:paraId="5F1C2606" w14:textId="2473713B" w:rsidR="00243464" w:rsidRDefault="00243464"/>
    <w:p w14:paraId="1539CF53" w14:textId="6E4227B3" w:rsidR="00A005C3" w:rsidRDefault="00A005C3" w:rsidP="00A005C3">
      <w:pPr>
        <w:pStyle w:val="NoteTitle"/>
      </w:pPr>
      <w:r>
        <w:t xml:space="preserve">Note </w:t>
      </w:r>
      <w:r w:rsidR="004E225C">
        <w:t>7</w:t>
      </w:r>
      <w:r>
        <w:t xml:space="preserve"> –Net Assets</w:t>
      </w:r>
    </w:p>
    <w:p w14:paraId="1539CF54" w14:textId="77777777" w:rsidR="00A005C3" w:rsidRDefault="00A005C3" w:rsidP="00A005C3">
      <w:pPr>
        <w:pStyle w:val="NoteText0"/>
      </w:pPr>
    </w:p>
    <w:p w14:paraId="1539CF55" w14:textId="7D01AA6F" w:rsidR="00560332" w:rsidRDefault="00560332">
      <w:pPr>
        <w:widowControl/>
        <w:spacing w:line="240" w:lineRule="auto"/>
        <w:jc w:val="left"/>
      </w:pPr>
      <w:r>
        <w:t xml:space="preserve">Net assets with donor restrictions </w:t>
      </w:r>
      <w:r w:rsidR="00164519">
        <w:t xml:space="preserve">were </w:t>
      </w:r>
      <w:r>
        <w:t>as follows for the years ended December 31, 20XX and 20XX:</w:t>
      </w:r>
    </w:p>
    <w:p w14:paraId="1539CF56" w14:textId="77777777" w:rsidR="00560332" w:rsidRDefault="00560332">
      <w:pPr>
        <w:widowControl/>
        <w:spacing w:line="240" w:lineRule="auto"/>
        <w:jc w:val="left"/>
      </w:pPr>
    </w:p>
    <w:p w14:paraId="127E485C" w14:textId="77777777" w:rsidR="00243464" w:rsidRDefault="00243464" w:rsidP="007E7207">
      <w:pPr>
        <w:widowControl/>
        <w:spacing w:line="240" w:lineRule="auto"/>
        <w:jc w:val="center"/>
        <w:rPr>
          <w:noProof/>
        </w:rPr>
      </w:pPr>
    </w:p>
    <w:p w14:paraId="779838F7" w14:textId="77777777" w:rsidR="00243464" w:rsidRDefault="00243464" w:rsidP="007E7207">
      <w:pPr>
        <w:widowControl/>
        <w:spacing w:line="240" w:lineRule="auto"/>
        <w:jc w:val="center"/>
        <w:rPr>
          <w:noProof/>
        </w:rPr>
      </w:pPr>
    </w:p>
    <w:p w14:paraId="42DD44F2" w14:textId="77777777" w:rsidR="00243464" w:rsidRDefault="00243464" w:rsidP="007E7207">
      <w:pPr>
        <w:widowControl/>
        <w:spacing w:line="240" w:lineRule="auto"/>
        <w:jc w:val="center"/>
        <w:rPr>
          <w:noProof/>
        </w:rPr>
      </w:pPr>
    </w:p>
    <w:p w14:paraId="43FFB44C" w14:textId="789B5269" w:rsidR="00243464" w:rsidRDefault="006C0789" w:rsidP="007E7207">
      <w:pPr>
        <w:widowControl/>
        <w:spacing w:line="240" w:lineRule="auto"/>
        <w:jc w:val="center"/>
        <w:rPr>
          <w:noProof/>
        </w:rPr>
      </w:pPr>
      <w:r>
        <w:rPr>
          <w:noProof/>
        </w:rPr>
        <w:fldChar w:fldCharType="begin"/>
      </w:r>
      <w:r>
        <w:rPr>
          <w:noProof/>
        </w:rPr>
        <w:instrText xml:space="preserve"> LINK Excel.Sheet.12 "C:\\Users\\abritton\\Desktop\\Example Charity - excel final.xlsx!Net Assets footnote!R3C12:R11C18" "" \a \p </w:instrText>
      </w:r>
      <w:r>
        <w:rPr>
          <w:noProof/>
        </w:rPr>
        <w:fldChar w:fldCharType="separate"/>
      </w:r>
      <w:r w:rsidR="00CD1F73">
        <w:rPr>
          <w:noProof/>
        </w:rPr>
        <w:object w:dxaOrig="6180" w:dyaOrig="2520" w14:anchorId="0B6E73F0">
          <v:shape id="_x0000_i1035" type="#_x0000_t75" style="width:309pt;height:126pt" o:ole="">
            <v:imagedata r:id="rId34" o:title=""/>
          </v:shape>
        </w:object>
      </w:r>
      <w:r>
        <w:rPr>
          <w:noProof/>
        </w:rPr>
        <w:fldChar w:fldCharType="end"/>
      </w:r>
    </w:p>
    <w:p w14:paraId="019EC8A8" w14:textId="77777777" w:rsidR="00464D94" w:rsidRDefault="00464D94" w:rsidP="005B4F01"/>
    <w:p w14:paraId="0BC659B2" w14:textId="77777777" w:rsidR="00464D94" w:rsidRDefault="00464D94" w:rsidP="005B4F01"/>
    <w:p w14:paraId="5707F005" w14:textId="77777777" w:rsidR="00464D94" w:rsidRDefault="00464D94" w:rsidP="005B4F01"/>
    <w:p w14:paraId="1D78BF51" w14:textId="77777777" w:rsidR="00464D94" w:rsidRDefault="00464D94" w:rsidP="005B4F01"/>
    <w:p w14:paraId="4B11288F" w14:textId="77777777" w:rsidR="00464D94" w:rsidRDefault="00464D94" w:rsidP="005B4F01"/>
    <w:p w14:paraId="4183B006" w14:textId="77777777" w:rsidR="00464D94" w:rsidRDefault="00464D94" w:rsidP="005B4F01"/>
    <w:p w14:paraId="11636FFE" w14:textId="77777777" w:rsidR="00464D94" w:rsidRDefault="00464D94" w:rsidP="005B4F01"/>
    <w:p w14:paraId="4C15FE31" w14:textId="77777777" w:rsidR="00464D94" w:rsidRDefault="00464D94" w:rsidP="005B4F01"/>
    <w:p w14:paraId="086C15BA" w14:textId="77777777" w:rsidR="00464D94" w:rsidRDefault="00464D94" w:rsidP="00464D94">
      <w:pPr>
        <w:pStyle w:val="NoteTitle"/>
      </w:pPr>
      <w:r>
        <w:lastRenderedPageBreak/>
        <w:t>Note 7 –Net Assets (continued)</w:t>
      </w:r>
    </w:p>
    <w:p w14:paraId="09F6B838" w14:textId="77777777" w:rsidR="00464D94" w:rsidRDefault="00464D94" w:rsidP="005B4F01"/>
    <w:p w14:paraId="1539CF59" w14:textId="0AE8399B" w:rsidR="00C342BD" w:rsidRDefault="006D7954" w:rsidP="005B4F01">
      <w:r>
        <w:t>Net assets without donor restrictions for the years ended December 31, 20XX and 20XX are as follows:</w:t>
      </w:r>
    </w:p>
    <w:p w14:paraId="70CCC1DF" w14:textId="77777777" w:rsidR="006D7954" w:rsidRDefault="006D7954" w:rsidP="005B4F01"/>
    <w:p w14:paraId="504EF11E" w14:textId="40A4F221" w:rsidR="005F7192" w:rsidRDefault="00E62E3E" w:rsidP="007E7207">
      <w:pPr>
        <w:jc w:val="center"/>
      </w:pPr>
      <w:r w:rsidRPr="00E62E3E">
        <w:rPr>
          <w:noProof/>
        </w:rPr>
        <w:drawing>
          <wp:inline distT="0" distB="0" distL="0" distR="0" wp14:anchorId="7DF164C1" wp14:editId="16680B18">
            <wp:extent cx="482346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23460" cy="1074420"/>
                    </a:xfrm>
                    <a:prstGeom prst="rect">
                      <a:avLst/>
                    </a:prstGeom>
                    <a:noFill/>
                    <a:ln>
                      <a:noFill/>
                    </a:ln>
                  </pic:spPr>
                </pic:pic>
              </a:graphicData>
            </a:graphic>
          </wp:inline>
        </w:drawing>
      </w:r>
    </w:p>
    <w:p w14:paraId="095169D4" w14:textId="2A4D4189" w:rsidR="00E62E3E" w:rsidRDefault="00E62E3E" w:rsidP="005B4F01">
      <w:r>
        <w:t>The Board has designated funds to be set aside for future capital purchases.</w:t>
      </w:r>
    </w:p>
    <w:p w14:paraId="288A335D" w14:textId="77777777" w:rsidR="00E62E3E" w:rsidRDefault="00E62E3E" w:rsidP="005B4F01"/>
    <w:p w14:paraId="1539CF5A" w14:textId="79A9FCBA" w:rsidR="005B4F01" w:rsidRDefault="005B4F01" w:rsidP="005B4F01">
      <w:r w:rsidRPr="005B4F01">
        <w:t xml:space="preserve">Net assets released from </w:t>
      </w:r>
      <w:r w:rsidR="001215DF">
        <w:t>net assets with donor restrictions</w:t>
      </w:r>
      <w:r w:rsidRPr="005B4F01">
        <w:t xml:space="preserve"> are as follows:</w:t>
      </w:r>
      <w:r>
        <w:t xml:space="preserve"> </w:t>
      </w:r>
    </w:p>
    <w:p w14:paraId="1539CF5B" w14:textId="54A96597" w:rsidR="005B4F01" w:rsidRDefault="005B4F01" w:rsidP="005B4F01"/>
    <w:p w14:paraId="5E5D0F80" w14:textId="351509EA" w:rsidR="006B069F" w:rsidRDefault="006C0789" w:rsidP="006B069F">
      <w:pPr>
        <w:jc w:val="center"/>
      </w:pPr>
      <w:r>
        <w:fldChar w:fldCharType="begin"/>
      </w:r>
      <w:r>
        <w:instrText xml:space="preserve"> LINK Excel.Sheet.12 "C:\\Users\\abritton\\Desktop\\Example Charity - excel final.xlsx!Net Assets footnote!R10C1:R12C8" "" \a \p \* MERGEFORMAT </w:instrText>
      </w:r>
      <w:r>
        <w:fldChar w:fldCharType="separate"/>
      </w:r>
      <w:r w:rsidR="00CD1F73">
        <w:object w:dxaOrig="7380" w:dyaOrig="885" w14:anchorId="6EC0494E">
          <v:shape id="_x0000_i1036" type="#_x0000_t75" style="width:396.75pt;height:42.75pt" o:ole="">
            <v:imagedata r:id="rId36" o:title=""/>
          </v:shape>
        </w:object>
      </w:r>
      <w:r>
        <w:fldChar w:fldCharType="end"/>
      </w:r>
    </w:p>
    <w:p w14:paraId="1539CF7C" w14:textId="5B6C7561" w:rsidR="00A9628B" w:rsidRPr="006B069F" w:rsidRDefault="00C57885" w:rsidP="006B069F">
      <w:pPr>
        <w:jc w:val="left"/>
        <w:rPr>
          <w:b/>
        </w:rPr>
      </w:pPr>
      <w:r w:rsidRPr="006B069F">
        <w:rPr>
          <w:b/>
        </w:rPr>
        <w:t>Note 8</w:t>
      </w:r>
      <w:r w:rsidR="002B38B9" w:rsidRPr="006B069F">
        <w:rPr>
          <w:b/>
        </w:rPr>
        <w:t xml:space="preserve"> – </w:t>
      </w:r>
      <w:r w:rsidR="00A9628B" w:rsidRPr="006B069F">
        <w:rPr>
          <w:b/>
        </w:rPr>
        <w:t>Employee Benefit Plan</w:t>
      </w:r>
    </w:p>
    <w:p w14:paraId="1539CF7D" w14:textId="77777777" w:rsidR="00A9628B" w:rsidRDefault="00A9628B" w:rsidP="00A9628B"/>
    <w:p w14:paraId="1539CF7E" w14:textId="6A820725" w:rsidR="00A9628B" w:rsidRPr="00A9628B" w:rsidRDefault="001215DF" w:rsidP="00A9628B">
      <w:r>
        <w:t xml:space="preserve">The </w:t>
      </w:r>
      <w:r w:rsidR="00DB5CA8">
        <w:t>Big National Charity, Inc.</w:t>
      </w:r>
      <w:r w:rsidR="00A9628B" w:rsidRPr="00A9628B">
        <w:t xml:space="preserve"> has a tax-deferred 403(b)</w:t>
      </w:r>
      <w:r w:rsidR="00A9628B">
        <w:t xml:space="preserve"> </w:t>
      </w:r>
      <w:r w:rsidR="00A9628B" w:rsidRPr="00A9628B">
        <w:t>plan covering all employees. The assets are held for each employee in an individual account maintained by</w:t>
      </w:r>
      <w:r w:rsidR="00A9628B">
        <w:t xml:space="preserve"> </w:t>
      </w:r>
      <w:r w:rsidR="00A9628B" w:rsidRPr="00A9628B">
        <w:t xml:space="preserve">an investment firm. </w:t>
      </w:r>
      <w:r w:rsidR="00DB5CA8">
        <w:t>Big National Charity, Inc.</w:t>
      </w:r>
      <w:r w:rsidR="00A9628B" w:rsidRPr="00A9628B">
        <w:t>'s match is 3% of each qualified employee's basic</w:t>
      </w:r>
      <w:r w:rsidR="00A9628B">
        <w:t xml:space="preserve"> </w:t>
      </w:r>
      <w:r w:rsidR="00A9628B" w:rsidRPr="00A9628B">
        <w:t>contributio</w:t>
      </w:r>
      <w:r w:rsidR="00A9628B">
        <w:t>n. Plan contribution before non-</w:t>
      </w:r>
      <w:r w:rsidR="006B069F">
        <w:t>vesting forfeiture</w:t>
      </w:r>
      <w:r w:rsidR="00A9628B" w:rsidRPr="00A9628B">
        <w:t xml:space="preserve"> incurred by </w:t>
      </w:r>
      <w:r w:rsidR="00DB5CA8">
        <w:t>Big National Charity, Inc.</w:t>
      </w:r>
      <w:r w:rsidR="00A9628B" w:rsidRPr="00A9628B">
        <w:t xml:space="preserve"> during</w:t>
      </w:r>
      <w:r w:rsidR="00A9628B">
        <w:t xml:space="preserve"> </w:t>
      </w:r>
      <w:r w:rsidR="00A9628B" w:rsidRPr="00A9628B">
        <w:t>the years ended December 31, 20</w:t>
      </w:r>
      <w:r w:rsidR="005A5799">
        <w:t>XX</w:t>
      </w:r>
      <w:r w:rsidR="00A9628B" w:rsidRPr="00A9628B">
        <w:t xml:space="preserve"> and 20</w:t>
      </w:r>
      <w:r w:rsidR="005A5799">
        <w:t>XX</w:t>
      </w:r>
      <w:r w:rsidR="00A9628B" w:rsidRPr="00A9628B">
        <w:t xml:space="preserve"> totaled $22,</w:t>
      </w:r>
      <w:r w:rsidR="006222DE">
        <w:t>000 and $29</w:t>
      </w:r>
      <w:r w:rsidR="00A9628B" w:rsidRPr="00A9628B">
        <w:t>,</w:t>
      </w:r>
      <w:r w:rsidR="006222DE">
        <w:t>000</w:t>
      </w:r>
      <w:r w:rsidR="00A9628B" w:rsidRPr="00A9628B">
        <w:t>, respectively.</w:t>
      </w:r>
      <w:r w:rsidR="00A9628B">
        <w:t xml:space="preserve"> </w:t>
      </w:r>
    </w:p>
    <w:p w14:paraId="26D54171" w14:textId="77777777" w:rsidR="006B069F" w:rsidRDefault="006B069F" w:rsidP="006B069F">
      <w:pPr>
        <w:widowControl/>
        <w:spacing w:line="240" w:lineRule="auto"/>
        <w:jc w:val="left"/>
      </w:pPr>
    </w:p>
    <w:p w14:paraId="1539CF81" w14:textId="637F5463" w:rsidR="00A9628B" w:rsidRPr="006B069F" w:rsidRDefault="001215DF" w:rsidP="006B069F">
      <w:pPr>
        <w:widowControl/>
        <w:spacing w:line="240" w:lineRule="auto"/>
        <w:jc w:val="left"/>
        <w:rPr>
          <w:b/>
        </w:rPr>
      </w:pPr>
      <w:r w:rsidRPr="006B069F">
        <w:rPr>
          <w:b/>
        </w:rPr>
        <w:t xml:space="preserve">Note </w:t>
      </w:r>
      <w:r w:rsidR="00B063AC" w:rsidRPr="006B069F">
        <w:rPr>
          <w:b/>
        </w:rPr>
        <w:t>9</w:t>
      </w:r>
      <w:r w:rsidR="00A9628B" w:rsidRPr="006B069F">
        <w:rPr>
          <w:b/>
        </w:rPr>
        <w:t xml:space="preserve"> – Subsequent Events</w:t>
      </w:r>
    </w:p>
    <w:p w14:paraId="1539CF82" w14:textId="77777777" w:rsidR="00A9628B" w:rsidRDefault="00A9628B" w:rsidP="00A9628B">
      <w:pPr>
        <w:pStyle w:val="NoteText0"/>
      </w:pPr>
    </w:p>
    <w:p w14:paraId="1539CF83" w14:textId="77777777" w:rsidR="00A9628B" w:rsidRDefault="00DB5CA8" w:rsidP="006222DE">
      <w:r>
        <w:t>Big National Charity, Inc.</w:t>
      </w:r>
      <w:r w:rsidR="00A9628B" w:rsidRPr="00A9628B">
        <w:t xml:space="preserve"> has evaluated subsequent events through April </w:t>
      </w:r>
      <w:r w:rsidR="00B05754">
        <w:t>20</w:t>
      </w:r>
      <w:r w:rsidR="00A9628B" w:rsidRPr="00A9628B">
        <w:t>, 20</w:t>
      </w:r>
      <w:r w:rsidR="005A5799">
        <w:t>XX</w:t>
      </w:r>
      <w:r w:rsidR="00A9628B" w:rsidRPr="00A9628B">
        <w:t>, which is the date the</w:t>
      </w:r>
      <w:r w:rsidR="00A9628B">
        <w:t xml:space="preserve"> </w:t>
      </w:r>
      <w:r w:rsidR="00A9628B" w:rsidRPr="00A9628B">
        <w:t xml:space="preserve">financial statements were available to be issued. </w:t>
      </w:r>
      <w:r>
        <w:t>Big National Charity, Inc.</w:t>
      </w:r>
      <w:r w:rsidR="00A9628B" w:rsidRPr="00A9628B">
        <w:t xml:space="preserve"> is not aware of any material</w:t>
      </w:r>
      <w:r w:rsidR="00A9628B">
        <w:t xml:space="preserve"> </w:t>
      </w:r>
      <w:r w:rsidR="00A9628B" w:rsidRPr="00A9628B">
        <w:t>subsequent events.</w:t>
      </w:r>
      <w:r w:rsidR="00A9628B">
        <w:t xml:space="preserve"> </w:t>
      </w:r>
    </w:p>
    <w:p w14:paraId="1539CF84" w14:textId="77777777" w:rsidR="00A9628B" w:rsidRDefault="00A9628B" w:rsidP="00A9628B"/>
    <w:p w14:paraId="3FEFEA0D" w14:textId="4D8FC87F" w:rsidR="004D7057" w:rsidRPr="00A9628B" w:rsidRDefault="004D7057"/>
    <w:sectPr w:rsidR="004D7057" w:rsidRPr="00A9628B" w:rsidSect="008726A2">
      <w:headerReference w:type="even" r:id="rId37"/>
      <w:headerReference w:type="default" r:id="rId38"/>
      <w:footerReference w:type="even" r:id="rId39"/>
      <w:footerReference w:type="default" r:id="rId40"/>
      <w:headerReference w:type="first" r:id="rId41"/>
      <w:pgSz w:w="12240" w:h="15840"/>
      <w:pgMar w:top="720" w:right="1440" w:bottom="72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A00A" w14:textId="77777777" w:rsidR="00CD1F73" w:rsidRDefault="00CD1F73">
      <w:r>
        <w:separator/>
      </w:r>
    </w:p>
  </w:endnote>
  <w:endnote w:type="continuationSeparator" w:id="0">
    <w:p w14:paraId="21579BF5" w14:textId="77777777" w:rsidR="00CD1F73" w:rsidRDefault="00CD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UniversBlac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OT">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AB" w14:textId="77777777" w:rsidR="00E0309B" w:rsidRDefault="00E0309B" w:rsidP="00DE4B28">
    <w:pPr>
      <w:pStyle w:val="PageNumberLeft"/>
    </w:pPr>
    <w:r>
      <w:fldChar w:fldCharType="begin"/>
    </w:r>
    <w:r>
      <w:instrText xml:space="preserve"> PAGE   \* MERGEFORMAT </w:instrText>
    </w:r>
    <w:r>
      <w:fldChar w:fldCharType="separate"/>
    </w:r>
    <w:r>
      <w:rPr>
        <w:noProof/>
      </w:rPr>
      <w:t>2</w:t>
    </w:r>
    <w:r>
      <w:rPr>
        <w:noProof/>
      </w:rPr>
      <w:fldChar w:fldCharType="end"/>
    </w:r>
    <w:r>
      <w:tab/>
    </w:r>
    <w:r w:rsidRPr="00F727C1">
      <w:rPr>
        <w:rStyle w:val="PageNumber"/>
        <w:szCs w:val="21"/>
      </w:rPr>
      <w:t>See report of independent auditors.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AC" w14:textId="0CF2FD07" w:rsidR="00E0309B" w:rsidRPr="00EC64F2" w:rsidRDefault="00EC64F2" w:rsidP="00EC64F2">
    <w:pPr>
      <w:pStyle w:val="Footer"/>
      <w:ind w:hanging="4320"/>
      <w:jc w:val="center"/>
      <w:rPr>
        <w:rFonts w:ascii="Arial" w:hAnsi="Arial" w:cs="Arial"/>
        <w:sz w:val="18"/>
        <w:szCs w:val="18"/>
      </w:rPr>
    </w:pPr>
    <w:bookmarkStart w:id="1" w:name="_Hlk14439587"/>
    <w:bookmarkStart w:id="2" w:name="_Hlk14439588"/>
    <w:r w:rsidRPr="00E0249D">
      <w:rPr>
        <w:rFonts w:ascii="Arial" w:hAnsi="Arial" w:cs="Arial"/>
        <w:sz w:val="18"/>
        <w:szCs w:val="18"/>
      </w:rPr>
      <w:t>© 2019, Association of International Certified Professional Accountants. All rights reserved.</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AE" w14:textId="77A0BA2D" w:rsidR="00E0309B" w:rsidRPr="00EC64F2" w:rsidRDefault="00EC64F2" w:rsidP="00EC64F2">
    <w:pPr>
      <w:pStyle w:val="Footer"/>
      <w:jc w:val="center"/>
      <w:rPr>
        <w:rFonts w:ascii="Arial" w:hAnsi="Arial" w:cs="Arial"/>
        <w:sz w:val="18"/>
        <w:szCs w:val="18"/>
      </w:rPr>
    </w:pPr>
    <w:r w:rsidRPr="00E0249D">
      <w:rPr>
        <w:rFonts w:ascii="Arial" w:hAnsi="Arial" w:cs="Arial"/>
        <w:sz w:val="18"/>
        <w:szCs w:val="18"/>
      </w:rPr>
      <w:t>© 2019, Association of International Certified Professional Accountants.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AF" w14:textId="77777777" w:rsidR="00E0309B" w:rsidRPr="008145C2" w:rsidRDefault="00E0309B" w:rsidP="008145C2">
    <w:pPr>
      <w:pStyle w:val="Footer"/>
      <w:jc w:val="left"/>
      <w:rPr>
        <w:rFonts w:ascii="Garamond" w:hAnsi="Garamond"/>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B2" w14:textId="336BDC26" w:rsidR="00E0309B" w:rsidRPr="00D11BE6" w:rsidRDefault="00F70A88" w:rsidP="00D11BE6">
    <w:pPr>
      <w:pStyle w:val="PageNumberRight"/>
      <w:jc w:val="left"/>
      <w:rPr>
        <w:szCs w:val="21"/>
      </w:rPr>
    </w:pPr>
    <w:r>
      <w:rPr>
        <w:noProof/>
        <w:szCs w:val="21"/>
      </w:rPr>
      <mc:AlternateContent>
        <mc:Choice Requires="wps">
          <w:drawing>
            <wp:anchor distT="0" distB="0" distL="114300" distR="114300" simplePos="0" relativeHeight="251661312" behindDoc="0" locked="0" layoutInCell="1" allowOverlap="1" wp14:anchorId="4BE97A31" wp14:editId="57018237">
              <wp:simplePos x="0" y="0"/>
              <wp:positionH relativeFrom="column">
                <wp:posOffset>-238125</wp:posOffset>
              </wp:positionH>
              <wp:positionV relativeFrom="paragraph">
                <wp:posOffset>311150</wp:posOffset>
              </wp:positionV>
              <wp:extent cx="6391275" cy="219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6391275" cy="219075"/>
                      </a:xfrm>
                      <a:prstGeom prst="rect">
                        <a:avLst/>
                      </a:prstGeom>
                      <a:solidFill>
                        <a:schemeClr val="lt1"/>
                      </a:solidFill>
                      <a:ln w="6350">
                        <a:noFill/>
                      </a:ln>
                    </wps:spPr>
                    <wps:txbx>
                      <w:txbxContent>
                        <w:p w14:paraId="6830238E" w14:textId="77777777" w:rsidR="00F70A88" w:rsidRPr="00E0249D" w:rsidRDefault="00F70A88" w:rsidP="00F70A88">
                          <w:pPr>
                            <w:pStyle w:val="Footer"/>
                            <w:jc w:val="center"/>
                            <w:rPr>
                              <w:rFonts w:ascii="Arial" w:hAnsi="Arial" w:cs="Arial"/>
                              <w:sz w:val="18"/>
                              <w:szCs w:val="18"/>
                            </w:rPr>
                          </w:pPr>
                          <w:r w:rsidRPr="00E0249D">
                            <w:rPr>
                              <w:rFonts w:ascii="Arial" w:hAnsi="Arial" w:cs="Arial"/>
                              <w:sz w:val="18"/>
                              <w:szCs w:val="18"/>
                            </w:rPr>
                            <w:t>© 2019, Association of International Certified Professional Accountants. All rights reserved.</w:t>
                          </w:r>
                        </w:p>
                        <w:p w14:paraId="19D0E2EB" w14:textId="77777777" w:rsidR="00F70A88" w:rsidRDefault="00F70A88" w:rsidP="00F70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E97A31" id="_x0000_t202" coordsize="21600,21600" o:spt="202" path="m,l,21600r21600,l21600,xe">
              <v:stroke joinstyle="miter"/>
              <v:path gradientshapeok="t" o:connecttype="rect"/>
            </v:shapetype>
            <v:shape id="Text Box 6" o:spid="_x0000_s1027" type="#_x0000_t202" style="position:absolute;margin-left:-18.75pt;margin-top:24.5pt;width:503.2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" fillcolor="white [3201]" stroked="f" strokeweight=".5pt">
              <v:textbox>
                <w:txbxContent>
                  <w:p w14:paraId="6830238E" w14:textId="77777777" w:rsidR="00F70A88" w:rsidRPr="00E0249D" w:rsidRDefault="00F70A88" w:rsidP="00F70A88">
                    <w:pPr>
                      <w:pStyle w:val="Footer"/>
                      <w:jc w:val="center"/>
                      <w:rPr>
                        <w:rFonts w:ascii="Arial" w:hAnsi="Arial" w:cs="Arial"/>
                        <w:sz w:val="18"/>
                        <w:szCs w:val="18"/>
                      </w:rPr>
                    </w:pPr>
                    <w:r w:rsidRPr="00E0249D">
                      <w:rPr>
                        <w:rFonts w:ascii="Arial" w:hAnsi="Arial" w:cs="Arial"/>
                        <w:sz w:val="18"/>
                        <w:szCs w:val="18"/>
                      </w:rPr>
                      <w:t>© 2019, Association of International Certified Professional Accountants. All rights reserved.</w:t>
                    </w:r>
                  </w:p>
                  <w:p w14:paraId="19D0E2EB" w14:textId="77777777" w:rsidR="00F70A88" w:rsidRDefault="00F70A88" w:rsidP="00F70A88"/>
                </w:txbxContent>
              </v:textbox>
            </v:shape>
          </w:pict>
        </mc:Fallback>
      </mc:AlternateContent>
    </w:r>
    <w:r w:rsidR="00D11BE6" w:rsidRPr="00C62D30">
      <w:rPr>
        <w:rStyle w:val="PageNumber"/>
        <w:szCs w:val="21"/>
      </w:rPr>
      <w:fldChar w:fldCharType="begin"/>
    </w:r>
    <w:r w:rsidR="00D11BE6" w:rsidRPr="00C62D30">
      <w:rPr>
        <w:rStyle w:val="PageNumber"/>
        <w:szCs w:val="21"/>
      </w:rPr>
      <w:instrText xml:space="preserve"> PAGE </w:instrText>
    </w:r>
    <w:r w:rsidR="00D11BE6" w:rsidRPr="00C62D30">
      <w:rPr>
        <w:rStyle w:val="PageNumber"/>
        <w:szCs w:val="21"/>
      </w:rPr>
      <w:fldChar w:fldCharType="separate"/>
    </w:r>
    <w:r w:rsidR="00FD39C8">
      <w:rPr>
        <w:rStyle w:val="PageNumber"/>
        <w:noProof/>
        <w:szCs w:val="21"/>
      </w:rPr>
      <w:t>6</w:t>
    </w:r>
    <w:r w:rsidR="00D11BE6" w:rsidRPr="00C62D30">
      <w:rPr>
        <w:rStyle w:val="PageNumber"/>
        <w:szCs w:val="21"/>
      </w:rPr>
      <w:fldChar w:fldCharType="end"/>
    </w:r>
    <w:r w:rsidR="00821448">
      <w:rPr>
        <w:rStyle w:val="PageNumber"/>
        <w:szCs w:val="21"/>
      </w:rPr>
      <w:tab/>
      <w:t>See accompanying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B3" w14:textId="4173E53B" w:rsidR="00E0309B" w:rsidRPr="00D11BE6" w:rsidRDefault="00F70A88" w:rsidP="00D11BE6">
    <w:pPr>
      <w:pStyle w:val="PageNumberRight"/>
      <w:jc w:val="left"/>
      <w:rPr>
        <w:szCs w:val="21"/>
      </w:rPr>
    </w:pPr>
    <w:r>
      <w:rPr>
        <w:noProof/>
        <w:szCs w:val="21"/>
      </w:rPr>
      <mc:AlternateContent>
        <mc:Choice Requires="wps">
          <w:drawing>
            <wp:anchor distT="0" distB="0" distL="114300" distR="114300" simplePos="0" relativeHeight="251659264" behindDoc="0" locked="0" layoutInCell="1" allowOverlap="1" wp14:anchorId="162DCCB2" wp14:editId="76128E58">
              <wp:simplePos x="0" y="0"/>
              <wp:positionH relativeFrom="column">
                <wp:posOffset>-238125</wp:posOffset>
              </wp:positionH>
              <wp:positionV relativeFrom="paragraph">
                <wp:posOffset>311150</wp:posOffset>
              </wp:positionV>
              <wp:extent cx="6391275" cy="2190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391275" cy="219075"/>
                      </a:xfrm>
                      <a:prstGeom prst="rect">
                        <a:avLst/>
                      </a:prstGeom>
                      <a:solidFill>
                        <a:schemeClr val="lt1"/>
                      </a:solidFill>
                      <a:ln w="6350">
                        <a:noFill/>
                      </a:ln>
                    </wps:spPr>
                    <wps:txbx>
                      <w:txbxContent>
                        <w:p w14:paraId="0F9C05AF" w14:textId="77777777" w:rsidR="00F70A88" w:rsidRPr="00E0249D" w:rsidRDefault="00F70A88" w:rsidP="00F70A88">
                          <w:pPr>
                            <w:pStyle w:val="Footer"/>
                            <w:jc w:val="center"/>
                            <w:rPr>
                              <w:rFonts w:ascii="Arial" w:hAnsi="Arial" w:cs="Arial"/>
                              <w:sz w:val="18"/>
                              <w:szCs w:val="18"/>
                            </w:rPr>
                          </w:pPr>
                          <w:r w:rsidRPr="00E0249D">
                            <w:rPr>
                              <w:rFonts w:ascii="Arial" w:hAnsi="Arial" w:cs="Arial"/>
                              <w:sz w:val="18"/>
                              <w:szCs w:val="18"/>
                            </w:rPr>
                            <w:t>© 2019, Association of International Certified Professional Accountants. All rights reserved.</w:t>
                          </w:r>
                        </w:p>
                        <w:p w14:paraId="6F92B941" w14:textId="77777777" w:rsidR="00F70A88" w:rsidRDefault="00F70A88" w:rsidP="00F70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2DCCB2" id="_x0000_t202" coordsize="21600,21600" o:spt="202" path="m,l,21600r21600,l21600,xe">
              <v:stroke joinstyle="miter"/>
              <v:path gradientshapeok="t" o:connecttype="rect"/>
            </v:shapetype>
            <v:shape id="Text Box 5" o:spid="_x0000_s1028" type="#_x0000_t202" style="position:absolute;margin-left:-18.75pt;margin-top:24.5pt;width:503.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" fillcolor="white [3201]" stroked="f" strokeweight=".5pt">
              <v:textbox>
                <w:txbxContent>
                  <w:p w14:paraId="0F9C05AF" w14:textId="77777777" w:rsidR="00F70A88" w:rsidRPr="00E0249D" w:rsidRDefault="00F70A88" w:rsidP="00F70A88">
                    <w:pPr>
                      <w:pStyle w:val="Footer"/>
                      <w:jc w:val="center"/>
                      <w:rPr>
                        <w:rFonts w:ascii="Arial" w:hAnsi="Arial" w:cs="Arial"/>
                        <w:sz w:val="18"/>
                        <w:szCs w:val="18"/>
                      </w:rPr>
                    </w:pPr>
                    <w:r w:rsidRPr="00E0249D">
                      <w:rPr>
                        <w:rFonts w:ascii="Arial" w:hAnsi="Arial" w:cs="Arial"/>
                        <w:sz w:val="18"/>
                        <w:szCs w:val="18"/>
                      </w:rPr>
                      <w:t>© 2019, Association of International Certified Professional Accountants. All rights reserved.</w:t>
                    </w:r>
                  </w:p>
                  <w:p w14:paraId="6F92B941" w14:textId="77777777" w:rsidR="00F70A88" w:rsidRDefault="00F70A88" w:rsidP="00F70A88"/>
                </w:txbxContent>
              </v:textbox>
            </v:shape>
          </w:pict>
        </mc:Fallback>
      </mc:AlternateContent>
    </w:r>
    <w:r w:rsidR="00D11BE6">
      <w:rPr>
        <w:rStyle w:val="PageNumber"/>
        <w:szCs w:val="21"/>
      </w:rPr>
      <w:t>S</w:t>
    </w:r>
    <w:r w:rsidR="00821448">
      <w:rPr>
        <w:rStyle w:val="PageNumber"/>
        <w:szCs w:val="21"/>
      </w:rPr>
      <w:t>ee accompanying notes.</w:t>
    </w:r>
    <w:r w:rsidR="00821448">
      <w:rPr>
        <w:rStyle w:val="PageNumber"/>
        <w:szCs w:val="21"/>
      </w:rPr>
      <w:tab/>
    </w:r>
    <w:r w:rsidR="00D11BE6" w:rsidRPr="00C62D30">
      <w:rPr>
        <w:rStyle w:val="PageNumber"/>
        <w:szCs w:val="21"/>
      </w:rPr>
      <w:fldChar w:fldCharType="begin"/>
    </w:r>
    <w:r w:rsidR="00D11BE6" w:rsidRPr="00C62D30">
      <w:rPr>
        <w:rStyle w:val="PageNumber"/>
        <w:szCs w:val="21"/>
      </w:rPr>
      <w:instrText xml:space="preserve"> PAGE </w:instrText>
    </w:r>
    <w:r w:rsidR="00D11BE6" w:rsidRPr="00C62D30">
      <w:rPr>
        <w:rStyle w:val="PageNumber"/>
        <w:szCs w:val="21"/>
      </w:rPr>
      <w:fldChar w:fldCharType="separate"/>
    </w:r>
    <w:r w:rsidR="00FD39C8">
      <w:rPr>
        <w:rStyle w:val="PageNumber"/>
        <w:noProof/>
        <w:szCs w:val="21"/>
      </w:rPr>
      <w:t>5</w:t>
    </w:r>
    <w:r w:rsidR="00D11BE6" w:rsidRPr="00C62D30">
      <w:rPr>
        <w:rStyle w:val="PageNumber"/>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BF" w14:textId="16D17793" w:rsidR="00E0309B" w:rsidRDefault="00F70A88" w:rsidP="00577340">
    <w:pPr>
      <w:pStyle w:val="PageNumberLeft"/>
    </w:pPr>
    <w:r>
      <w:rPr>
        <w:noProof/>
        <w:szCs w:val="21"/>
      </w:rPr>
      <mc:AlternateContent>
        <mc:Choice Requires="wps">
          <w:drawing>
            <wp:anchor distT="0" distB="0" distL="114300" distR="114300" simplePos="0" relativeHeight="251665408" behindDoc="0" locked="0" layoutInCell="1" allowOverlap="1" wp14:anchorId="7CE51306" wp14:editId="7B17B819">
              <wp:simplePos x="0" y="0"/>
              <wp:positionH relativeFrom="column">
                <wp:posOffset>-238125</wp:posOffset>
              </wp:positionH>
              <wp:positionV relativeFrom="paragraph">
                <wp:posOffset>311150</wp:posOffset>
              </wp:positionV>
              <wp:extent cx="6391275" cy="2190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391275" cy="219075"/>
                      </a:xfrm>
                      <a:prstGeom prst="rect">
                        <a:avLst/>
                      </a:prstGeom>
                      <a:solidFill>
                        <a:schemeClr val="lt1"/>
                      </a:solidFill>
                      <a:ln w="6350">
                        <a:noFill/>
                      </a:ln>
                    </wps:spPr>
                    <wps:txbx>
                      <w:txbxContent>
                        <w:p w14:paraId="311E03E1" w14:textId="77777777" w:rsidR="00F70A88" w:rsidRPr="00E0249D" w:rsidRDefault="00F70A88" w:rsidP="00F70A88">
                          <w:pPr>
                            <w:pStyle w:val="Footer"/>
                            <w:jc w:val="center"/>
                            <w:rPr>
                              <w:rFonts w:ascii="Arial" w:hAnsi="Arial" w:cs="Arial"/>
                              <w:sz w:val="18"/>
                              <w:szCs w:val="18"/>
                            </w:rPr>
                          </w:pPr>
                          <w:r w:rsidRPr="00E0249D">
                            <w:rPr>
                              <w:rFonts w:ascii="Arial" w:hAnsi="Arial" w:cs="Arial"/>
                              <w:sz w:val="18"/>
                              <w:szCs w:val="18"/>
                            </w:rPr>
                            <w:t>© 2019, Association of International Certified Professional Accountants. All rights reserved.</w:t>
                          </w:r>
                        </w:p>
                        <w:p w14:paraId="6787A162" w14:textId="77777777" w:rsidR="00F70A88" w:rsidRDefault="00F70A88" w:rsidP="00F70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E51306" id="_x0000_t202" coordsize="21600,21600" o:spt="202" path="m,l,21600r21600,l21600,xe">
              <v:stroke joinstyle="miter"/>
              <v:path gradientshapeok="t" o:connecttype="rect"/>
            </v:shapetype>
            <v:shape id="Text Box 8" o:spid="_x0000_s1029" type="#_x0000_t202" style="position:absolute;margin-left:-18.75pt;margin-top:24.5pt;width:503.25pt;height:1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" fillcolor="white [3201]" stroked="f" strokeweight=".5pt">
              <v:textbox>
                <w:txbxContent>
                  <w:p w14:paraId="311E03E1" w14:textId="77777777" w:rsidR="00F70A88" w:rsidRPr="00E0249D" w:rsidRDefault="00F70A88" w:rsidP="00F70A88">
                    <w:pPr>
                      <w:pStyle w:val="Footer"/>
                      <w:jc w:val="center"/>
                      <w:rPr>
                        <w:rFonts w:ascii="Arial" w:hAnsi="Arial" w:cs="Arial"/>
                        <w:sz w:val="18"/>
                        <w:szCs w:val="18"/>
                      </w:rPr>
                    </w:pPr>
                    <w:r w:rsidRPr="00E0249D">
                      <w:rPr>
                        <w:rFonts w:ascii="Arial" w:hAnsi="Arial" w:cs="Arial"/>
                        <w:sz w:val="18"/>
                        <w:szCs w:val="18"/>
                      </w:rPr>
                      <w:t>© 2019, Association of International Certified Professional Accountants. All rights reserved.</w:t>
                    </w:r>
                  </w:p>
                  <w:p w14:paraId="6787A162" w14:textId="77777777" w:rsidR="00F70A88" w:rsidRDefault="00F70A88" w:rsidP="00F70A88"/>
                </w:txbxContent>
              </v:textbox>
            </v:shape>
          </w:pict>
        </mc:Fallback>
      </mc:AlternateContent>
    </w:r>
    <w:r w:rsidR="00E0309B">
      <w:fldChar w:fldCharType="begin"/>
    </w:r>
    <w:r w:rsidR="00E0309B">
      <w:instrText xml:space="preserve"> PAGE   \* MERGEFORMAT </w:instrText>
    </w:r>
    <w:r w:rsidR="00E0309B">
      <w:fldChar w:fldCharType="separate"/>
    </w:r>
    <w:r w:rsidR="00FD39C8">
      <w:rPr>
        <w:noProof/>
      </w:rPr>
      <w:t>14</w:t>
    </w:r>
    <w:r w:rsidR="00E0309B">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C0" w14:textId="5B84292F" w:rsidR="00E0309B" w:rsidRPr="00C62D30" w:rsidRDefault="00F70A88" w:rsidP="00577340">
    <w:pPr>
      <w:pStyle w:val="PageNumberRight"/>
      <w:rPr>
        <w:rStyle w:val="PageNumber"/>
        <w:szCs w:val="21"/>
      </w:rPr>
    </w:pPr>
    <w:r>
      <w:rPr>
        <w:noProof/>
        <w:szCs w:val="21"/>
      </w:rPr>
      <mc:AlternateContent>
        <mc:Choice Requires="wps">
          <w:drawing>
            <wp:anchor distT="0" distB="0" distL="114300" distR="114300" simplePos="0" relativeHeight="251663360" behindDoc="0" locked="0" layoutInCell="1" allowOverlap="1" wp14:anchorId="782CC99C" wp14:editId="693F6832">
              <wp:simplePos x="0" y="0"/>
              <wp:positionH relativeFrom="column">
                <wp:posOffset>-238125</wp:posOffset>
              </wp:positionH>
              <wp:positionV relativeFrom="paragraph">
                <wp:posOffset>311150</wp:posOffset>
              </wp:positionV>
              <wp:extent cx="6391275" cy="2190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391275" cy="219075"/>
                      </a:xfrm>
                      <a:prstGeom prst="rect">
                        <a:avLst/>
                      </a:prstGeom>
                      <a:solidFill>
                        <a:schemeClr val="lt1"/>
                      </a:solidFill>
                      <a:ln w="6350">
                        <a:noFill/>
                      </a:ln>
                    </wps:spPr>
                    <wps:txbx>
                      <w:txbxContent>
                        <w:p w14:paraId="367EF70B" w14:textId="77777777" w:rsidR="00F70A88" w:rsidRPr="00E0249D" w:rsidRDefault="00F70A88" w:rsidP="00F70A88">
                          <w:pPr>
                            <w:pStyle w:val="Footer"/>
                            <w:jc w:val="center"/>
                            <w:rPr>
                              <w:rFonts w:ascii="Arial" w:hAnsi="Arial" w:cs="Arial"/>
                              <w:sz w:val="18"/>
                              <w:szCs w:val="18"/>
                            </w:rPr>
                          </w:pPr>
                          <w:r w:rsidRPr="00E0249D">
                            <w:rPr>
                              <w:rFonts w:ascii="Arial" w:hAnsi="Arial" w:cs="Arial"/>
                              <w:sz w:val="18"/>
                              <w:szCs w:val="18"/>
                            </w:rPr>
                            <w:t>© 2019, Association of International Certified Professional Accountants. All rights reserved.</w:t>
                          </w:r>
                        </w:p>
                        <w:p w14:paraId="3FD82615" w14:textId="77777777" w:rsidR="00F70A88" w:rsidRDefault="00F70A88" w:rsidP="00F70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CC99C" id="_x0000_t202" coordsize="21600,21600" o:spt="202" path="m,l,21600r21600,l21600,xe">
              <v:stroke joinstyle="miter"/>
              <v:path gradientshapeok="t" o:connecttype="rect"/>
            </v:shapetype>
            <v:shape id="Text Box 7" o:spid="_x0000_s1030" type="#_x0000_t202" style="position:absolute;left:0;text-align:left;margin-left:-18.75pt;margin-top:24.5pt;width:503.2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" fillcolor="white [3201]" stroked="f" strokeweight=".5pt">
              <v:textbox>
                <w:txbxContent>
                  <w:p w14:paraId="367EF70B" w14:textId="77777777" w:rsidR="00F70A88" w:rsidRPr="00E0249D" w:rsidRDefault="00F70A88" w:rsidP="00F70A88">
                    <w:pPr>
                      <w:pStyle w:val="Footer"/>
                      <w:jc w:val="center"/>
                      <w:rPr>
                        <w:rFonts w:ascii="Arial" w:hAnsi="Arial" w:cs="Arial"/>
                        <w:sz w:val="18"/>
                        <w:szCs w:val="18"/>
                      </w:rPr>
                    </w:pPr>
                    <w:r w:rsidRPr="00E0249D">
                      <w:rPr>
                        <w:rFonts w:ascii="Arial" w:hAnsi="Arial" w:cs="Arial"/>
                        <w:sz w:val="18"/>
                        <w:szCs w:val="18"/>
                      </w:rPr>
                      <w:t>© 2019, Association of International Certified Professional Accountants. All rights reserved.</w:t>
                    </w:r>
                  </w:p>
                  <w:p w14:paraId="3FD82615" w14:textId="77777777" w:rsidR="00F70A88" w:rsidRDefault="00F70A88" w:rsidP="00F70A88"/>
                </w:txbxContent>
              </v:textbox>
            </v:shape>
          </w:pict>
        </mc:Fallback>
      </mc:AlternateContent>
    </w:r>
    <w:r w:rsidR="00D11BE6">
      <w:rPr>
        <w:rStyle w:val="PageNumber"/>
        <w:szCs w:val="21"/>
      </w:rPr>
      <w:t xml:space="preserve"> </w:t>
    </w:r>
    <w:r w:rsidR="00E0309B" w:rsidRPr="00C62D30">
      <w:rPr>
        <w:rStyle w:val="PageNumber"/>
        <w:szCs w:val="21"/>
      </w:rPr>
      <w:fldChar w:fldCharType="begin"/>
    </w:r>
    <w:r w:rsidR="00E0309B" w:rsidRPr="00C62D30">
      <w:rPr>
        <w:rStyle w:val="PageNumber"/>
        <w:szCs w:val="21"/>
      </w:rPr>
      <w:instrText xml:space="preserve"> PAGE </w:instrText>
    </w:r>
    <w:r w:rsidR="00E0309B" w:rsidRPr="00C62D30">
      <w:rPr>
        <w:rStyle w:val="PageNumber"/>
        <w:szCs w:val="21"/>
      </w:rPr>
      <w:fldChar w:fldCharType="separate"/>
    </w:r>
    <w:r w:rsidR="00FD39C8">
      <w:rPr>
        <w:rStyle w:val="PageNumber"/>
        <w:noProof/>
        <w:szCs w:val="21"/>
      </w:rPr>
      <w:t>13</w:t>
    </w:r>
    <w:r w:rsidR="00E0309B" w:rsidRPr="00C62D30">
      <w:rPr>
        <w:rStyle w:val="PageNumber"/>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96E08" w14:textId="77777777" w:rsidR="00CD1F73" w:rsidRDefault="00CD1F73">
      <w:r>
        <w:separator/>
      </w:r>
    </w:p>
  </w:footnote>
  <w:footnote w:type="continuationSeparator" w:id="0">
    <w:p w14:paraId="552B94B3" w14:textId="77777777" w:rsidR="00CD1F73" w:rsidRDefault="00CD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AA" w14:textId="77777777" w:rsidR="00E0309B" w:rsidRPr="008145C2" w:rsidRDefault="00E0309B" w:rsidP="008145C2">
    <w:pPr>
      <w:pStyle w:val="DGSWRFHeader"/>
      <w:tabs>
        <w:tab w:val="center" w:pos="4824"/>
        <w:tab w:val="right" w:pos="9360"/>
      </w:tabs>
      <w:spacing w:after="0"/>
      <w:ind w:left="0" w:right="0"/>
      <w:rPr>
        <w:rFonts w:ascii="Garamond" w:hAnsi="Garamond"/>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AD" w14:textId="77777777" w:rsidR="00E0309B" w:rsidRDefault="00E03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B0" w14:textId="77777777" w:rsidR="00E0309B" w:rsidRDefault="00E0309B" w:rsidP="00C44321">
    <w:pPr>
      <w:pStyle w:val="NoteTex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B1" w14:textId="77777777" w:rsidR="00E0309B" w:rsidRPr="004417EC" w:rsidRDefault="00E0309B" w:rsidP="00C44321">
    <w:pPr>
      <w:pStyle w:val="NoteTex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B4" w14:textId="77777777" w:rsidR="00E0309B" w:rsidRDefault="00E030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B5" w14:textId="77777777" w:rsidR="00E0309B" w:rsidRDefault="00E0309B" w:rsidP="00E55D2C">
    <w:pPr>
      <w:pStyle w:val="NoteText0"/>
    </w:pPr>
  </w:p>
  <w:p w14:paraId="1539CFB6" w14:textId="77777777" w:rsidR="00E0309B" w:rsidRPr="00CD7234" w:rsidRDefault="00E0309B" w:rsidP="00E55D2C">
    <w:pPr>
      <w:pStyle w:val="NoteText0"/>
    </w:pPr>
  </w:p>
  <w:p w14:paraId="1539CFB7" w14:textId="77777777" w:rsidR="00E0309B" w:rsidRDefault="00E0309B" w:rsidP="002B31C0">
    <w:pPr>
      <w:pStyle w:val="CompanyNameLeft"/>
    </w:pPr>
    <w:r>
      <w:t>Example Charity</w:t>
    </w:r>
  </w:p>
  <w:p w14:paraId="1539CFB8" w14:textId="77777777" w:rsidR="00E0309B" w:rsidRDefault="00E0309B" w:rsidP="00577340">
    <w:pPr>
      <w:pStyle w:val="SheetNameBottomLineLeft"/>
    </w:pPr>
    <w:r w:rsidRPr="00B30AEF">
      <w:t>NOTES TO FINANCIAL STATEMENTS</w:t>
    </w:r>
  </w:p>
  <w:p w14:paraId="1539CFB9" w14:textId="77777777" w:rsidR="00E0309B" w:rsidRDefault="00E030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BA" w14:textId="77777777" w:rsidR="00E0309B" w:rsidRDefault="00E0309B" w:rsidP="00E55D2C">
    <w:pPr>
      <w:pStyle w:val="NoteText0"/>
    </w:pPr>
  </w:p>
  <w:p w14:paraId="1539CFBB" w14:textId="77777777" w:rsidR="00E0309B" w:rsidRPr="00CD7234" w:rsidRDefault="00E0309B" w:rsidP="00E55D2C">
    <w:pPr>
      <w:pStyle w:val="NoteText0"/>
    </w:pPr>
  </w:p>
  <w:p w14:paraId="1539CFBC" w14:textId="200B9897" w:rsidR="00E0309B" w:rsidRDefault="002836E1" w:rsidP="00577340">
    <w:pPr>
      <w:pStyle w:val="CompanyNameRight"/>
    </w:pPr>
    <w:r>
      <w:t xml:space="preserve">BIG NATIONAL </w:t>
    </w:r>
    <w:r w:rsidR="00E0309B">
      <w:t>Charity</w:t>
    </w:r>
    <w:r>
      <w:t>, INC.</w:t>
    </w:r>
  </w:p>
  <w:p w14:paraId="1539CFBD" w14:textId="77777777" w:rsidR="00E0309B" w:rsidRDefault="00E0309B" w:rsidP="00577340">
    <w:pPr>
      <w:pStyle w:val="SheetNameBottomLineRight"/>
    </w:pPr>
    <w:r w:rsidRPr="00B30AEF">
      <w:t>NOTES TO FINANCIAL STATEMENTS</w:t>
    </w:r>
  </w:p>
  <w:p w14:paraId="1539CFBE" w14:textId="77777777" w:rsidR="00E0309B" w:rsidRPr="00E55D2C" w:rsidRDefault="00E0309B" w:rsidP="00E55D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CFC1" w14:textId="77777777" w:rsidR="00E0309B" w:rsidRDefault="00E0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6E19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B898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8C86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56A8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4A4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03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8231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D0E4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560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2D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3B6A"/>
    <w:multiLevelType w:val="multilevel"/>
    <w:tmpl w:val="BFB63274"/>
    <w:styleLink w:val="NumberedParagraphs"/>
    <w:lvl w:ilvl="0">
      <w:start w:val="1"/>
      <w:numFmt w:val="decimal"/>
      <w:pStyle w:val="NumberList1"/>
      <w:lvlText w:val="%1."/>
      <w:lvlJc w:val="left"/>
      <w:pPr>
        <w:tabs>
          <w:tab w:val="num" w:pos="360"/>
        </w:tabs>
        <w:ind w:left="360" w:hanging="360"/>
      </w:pPr>
      <w:rPr>
        <w:rFonts w:hint="default"/>
      </w:rPr>
    </w:lvl>
    <w:lvl w:ilvl="1">
      <w:start w:val="1"/>
      <w:numFmt w:val="lowerLetter"/>
      <w:pStyle w:val="NumberList2"/>
      <w:lvlText w:val="%2."/>
      <w:lvlJc w:val="left"/>
      <w:pPr>
        <w:ind w:left="720" w:hanging="360"/>
      </w:pPr>
      <w:rPr>
        <w:rFonts w:hint="default"/>
      </w:rPr>
    </w:lvl>
    <w:lvl w:ilvl="2">
      <w:start w:val="1"/>
      <w:numFmt w:val="lowerRoman"/>
      <w:pStyle w:val="NumberList3"/>
      <w:lvlText w:val="%3."/>
      <w:lvlJc w:val="left"/>
      <w:pPr>
        <w:ind w:left="1080" w:hanging="360"/>
      </w:pPr>
      <w:rPr>
        <w:rFonts w:hint="default"/>
      </w:rPr>
    </w:lvl>
    <w:lvl w:ilvl="3">
      <w:start w:val="1"/>
      <w:numFmt w:val="decimal"/>
      <w:pStyle w:val="NumberList4"/>
      <w:lvlText w:val="(%4)"/>
      <w:lvlJc w:val="left"/>
      <w:pPr>
        <w:ind w:left="1440" w:hanging="360"/>
      </w:pPr>
      <w:rPr>
        <w:rFonts w:hint="default"/>
      </w:rPr>
    </w:lvl>
    <w:lvl w:ilvl="4">
      <w:start w:val="1"/>
      <w:numFmt w:val="lowerLetter"/>
      <w:pStyle w:val="NumberList5"/>
      <w:lvlText w:val="(%5)"/>
      <w:lvlJc w:val="left"/>
      <w:pPr>
        <w:ind w:left="1800" w:hanging="360"/>
      </w:pPr>
      <w:rPr>
        <w:rFonts w:hint="default"/>
      </w:rPr>
    </w:lvl>
    <w:lvl w:ilvl="5">
      <w:start w:val="1"/>
      <w:numFmt w:val="lowerRoman"/>
      <w:pStyle w:val="NumberList6"/>
      <w:lvlText w:val="(%6)"/>
      <w:lvlJc w:val="left"/>
      <w:pPr>
        <w:ind w:left="2160" w:hanging="360"/>
      </w:pPr>
      <w:rPr>
        <w:rFonts w:hint="default"/>
      </w:rPr>
    </w:lvl>
    <w:lvl w:ilvl="6">
      <w:start w:val="1"/>
      <w:numFmt w:val="decimal"/>
      <w:pStyle w:val="NumberList7"/>
      <w:lvlText w:val="%7."/>
      <w:lvlJc w:val="left"/>
      <w:pPr>
        <w:ind w:left="2520" w:hanging="360"/>
      </w:pPr>
      <w:rPr>
        <w:rFonts w:hint="default"/>
      </w:rPr>
    </w:lvl>
    <w:lvl w:ilvl="7">
      <w:start w:val="1"/>
      <w:numFmt w:val="lowerLetter"/>
      <w:pStyle w:val="NumberList8"/>
      <w:lvlText w:val="%8."/>
      <w:lvlJc w:val="left"/>
      <w:pPr>
        <w:ind w:left="2880" w:hanging="360"/>
      </w:pPr>
      <w:rPr>
        <w:rFonts w:hint="default"/>
      </w:rPr>
    </w:lvl>
    <w:lvl w:ilvl="8">
      <w:start w:val="1"/>
      <w:numFmt w:val="lowerRoman"/>
      <w:pStyle w:val="NumberList9"/>
      <w:lvlText w:val="%9."/>
      <w:lvlJc w:val="left"/>
      <w:pPr>
        <w:ind w:left="3240" w:hanging="360"/>
      </w:pPr>
      <w:rPr>
        <w:rFonts w:hint="default"/>
      </w:rPr>
    </w:lvl>
  </w:abstractNum>
  <w:abstractNum w:abstractNumId="11" w15:restartNumberingAfterBreak="0">
    <w:nsid w:val="08305617"/>
    <w:multiLevelType w:val="hybridMultilevel"/>
    <w:tmpl w:val="F5A0A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432F8"/>
    <w:multiLevelType w:val="hybridMultilevel"/>
    <w:tmpl w:val="2370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D315A"/>
    <w:multiLevelType w:val="hybridMultilevel"/>
    <w:tmpl w:val="95008BF6"/>
    <w:lvl w:ilvl="0" w:tplc="D7F466AE">
      <w:start w:val="1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A87650"/>
    <w:multiLevelType w:val="hybridMultilevel"/>
    <w:tmpl w:val="71A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36DA"/>
    <w:multiLevelType w:val="multilevel"/>
    <w:tmpl w:val="26C22BF4"/>
    <w:styleLink w:val="BulletedSymbolLeft05Hanging025"/>
    <w:lvl w:ilvl="0">
      <w:start w:val="1"/>
      <w:numFmt w:val="bullet"/>
      <w:lvlText w:val=""/>
      <w:lvlJc w:val="left"/>
      <w:pPr>
        <w:ind w:left="2160" w:hanging="360"/>
      </w:pPr>
      <w:rPr>
        <w:rFonts w:ascii="Symbol" w:hAnsi="Symbol" w:hint="default"/>
        <w:sz w:val="21"/>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6" w15:restartNumberingAfterBreak="0">
    <w:nsid w:val="378E7AA8"/>
    <w:multiLevelType w:val="hybridMultilevel"/>
    <w:tmpl w:val="A84031F6"/>
    <w:lvl w:ilvl="0" w:tplc="6C4C3E32">
      <w:start w:val="1"/>
      <w:numFmt w:val="bullet"/>
      <w:lvlText w:val=""/>
      <w:lvlJc w:val="left"/>
      <w:pPr>
        <w:tabs>
          <w:tab w:val="num" w:pos="720"/>
        </w:tabs>
        <w:ind w:left="720" w:hanging="360"/>
      </w:pPr>
      <w:rPr>
        <w:rFonts w:ascii="Symbol" w:hAnsi="Symbol" w:hint="default"/>
      </w:rPr>
    </w:lvl>
    <w:lvl w:ilvl="1" w:tplc="5E2E94B4" w:tentative="1">
      <w:start w:val="1"/>
      <w:numFmt w:val="bullet"/>
      <w:lvlText w:val="o"/>
      <w:lvlJc w:val="left"/>
      <w:pPr>
        <w:tabs>
          <w:tab w:val="num" w:pos="1440"/>
        </w:tabs>
        <w:ind w:left="1440" w:hanging="360"/>
      </w:pPr>
      <w:rPr>
        <w:rFonts w:ascii="Courier New" w:hAnsi="Courier New" w:cs="Courier New" w:hint="default"/>
      </w:rPr>
    </w:lvl>
    <w:lvl w:ilvl="2" w:tplc="29363F82" w:tentative="1">
      <w:start w:val="1"/>
      <w:numFmt w:val="bullet"/>
      <w:lvlText w:val=""/>
      <w:lvlJc w:val="left"/>
      <w:pPr>
        <w:tabs>
          <w:tab w:val="num" w:pos="2160"/>
        </w:tabs>
        <w:ind w:left="2160" w:hanging="360"/>
      </w:pPr>
      <w:rPr>
        <w:rFonts w:ascii="Wingdings" w:hAnsi="Wingdings" w:hint="default"/>
      </w:rPr>
    </w:lvl>
    <w:lvl w:ilvl="3" w:tplc="BB2AE61A" w:tentative="1">
      <w:start w:val="1"/>
      <w:numFmt w:val="bullet"/>
      <w:lvlText w:val=""/>
      <w:lvlJc w:val="left"/>
      <w:pPr>
        <w:tabs>
          <w:tab w:val="num" w:pos="2880"/>
        </w:tabs>
        <w:ind w:left="2880" w:hanging="360"/>
      </w:pPr>
      <w:rPr>
        <w:rFonts w:ascii="Symbol" w:hAnsi="Symbol" w:hint="default"/>
      </w:rPr>
    </w:lvl>
    <w:lvl w:ilvl="4" w:tplc="EFD8DEF0" w:tentative="1">
      <w:start w:val="1"/>
      <w:numFmt w:val="bullet"/>
      <w:lvlText w:val="o"/>
      <w:lvlJc w:val="left"/>
      <w:pPr>
        <w:tabs>
          <w:tab w:val="num" w:pos="3600"/>
        </w:tabs>
        <w:ind w:left="3600" w:hanging="360"/>
      </w:pPr>
      <w:rPr>
        <w:rFonts w:ascii="Courier New" w:hAnsi="Courier New" w:cs="Courier New" w:hint="default"/>
      </w:rPr>
    </w:lvl>
    <w:lvl w:ilvl="5" w:tplc="23A2731C" w:tentative="1">
      <w:start w:val="1"/>
      <w:numFmt w:val="bullet"/>
      <w:lvlText w:val=""/>
      <w:lvlJc w:val="left"/>
      <w:pPr>
        <w:tabs>
          <w:tab w:val="num" w:pos="4320"/>
        </w:tabs>
        <w:ind w:left="4320" w:hanging="360"/>
      </w:pPr>
      <w:rPr>
        <w:rFonts w:ascii="Wingdings" w:hAnsi="Wingdings" w:hint="default"/>
      </w:rPr>
    </w:lvl>
    <w:lvl w:ilvl="6" w:tplc="805266F4" w:tentative="1">
      <w:start w:val="1"/>
      <w:numFmt w:val="bullet"/>
      <w:lvlText w:val=""/>
      <w:lvlJc w:val="left"/>
      <w:pPr>
        <w:tabs>
          <w:tab w:val="num" w:pos="5040"/>
        </w:tabs>
        <w:ind w:left="5040" w:hanging="360"/>
      </w:pPr>
      <w:rPr>
        <w:rFonts w:ascii="Symbol" w:hAnsi="Symbol" w:hint="default"/>
      </w:rPr>
    </w:lvl>
    <w:lvl w:ilvl="7" w:tplc="1D2802F4" w:tentative="1">
      <w:start w:val="1"/>
      <w:numFmt w:val="bullet"/>
      <w:lvlText w:val="o"/>
      <w:lvlJc w:val="left"/>
      <w:pPr>
        <w:tabs>
          <w:tab w:val="num" w:pos="5760"/>
        </w:tabs>
        <w:ind w:left="5760" w:hanging="360"/>
      </w:pPr>
      <w:rPr>
        <w:rFonts w:ascii="Courier New" w:hAnsi="Courier New" w:cs="Courier New" w:hint="default"/>
      </w:rPr>
    </w:lvl>
    <w:lvl w:ilvl="8" w:tplc="B4BC47C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D0563"/>
    <w:multiLevelType w:val="hybridMultilevel"/>
    <w:tmpl w:val="AEA2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43899"/>
    <w:multiLevelType w:val="hybridMultilevel"/>
    <w:tmpl w:val="2A569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56367"/>
    <w:multiLevelType w:val="hybridMultilevel"/>
    <w:tmpl w:val="5F3268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A41F77"/>
    <w:multiLevelType w:val="hybridMultilevel"/>
    <w:tmpl w:val="C216616E"/>
    <w:lvl w:ilvl="0" w:tplc="9FAC23DC">
      <w:start w:val="1"/>
      <w:numFmt w:val="bullet"/>
      <w:lvlText w:val=""/>
      <w:lvlJc w:val="left"/>
      <w:pPr>
        <w:tabs>
          <w:tab w:val="num" w:pos="720"/>
        </w:tabs>
        <w:ind w:left="720" w:hanging="360"/>
      </w:pPr>
      <w:rPr>
        <w:rFonts w:ascii="Symbol" w:hAnsi="Symbol" w:hint="default"/>
      </w:rPr>
    </w:lvl>
    <w:lvl w:ilvl="1" w:tplc="05A26924" w:tentative="1">
      <w:start w:val="1"/>
      <w:numFmt w:val="bullet"/>
      <w:lvlText w:val="o"/>
      <w:lvlJc w:val="left"/>
      <w:pPr>
        <w:tabs>
          <w:tab w:val="num" w:pos="1440"/>
        </w:tabs>
        <w:ind w:left="1440" w:hanging="360"/>
      </w:pPr>
      <w:rPr>
        <w:rFonts w:ascii="Courier New" w:hAnsi="Courier New" w:cs="Courier New" w:hint="default"/>
      </w:rPr>
    </w:lvl>
    <w:lvl w:ilvl="2" w:tplc="E272EC04" w:tentative="1">
      <w:start w:val="1"/>
      <w:numFmt w:val="bullet"/>
      <w:lvlText w:val=""/>
      <w:lvlJc w:val="left"/>
      <w:pPr>
        <w:tabs>
          <w:tab w:val="num" w:pos="2160"/>
        </w:tabs>
        <w:ind w:left="2160" w:hanging="360"/>
      </w:pPr>
      <w:rPr>
        <w:rFonts w:ascii="Wingdings" w:hAnsi="Wingdings" w:hint="default"/>
      </w:rPr>
    </w:lvl>
    <w:lvl w:ilvl="3" w:tplc="D5522B2E" w:tentative="1">
      <w:start w:val="1"/>
      <w:numFmt w:val="bullet"/>
      <w:lvlText w:val=""/>
      <w:lvlJc w:val="left"/>
      <w:pPr>
        <w:tabs>
          <w:tab w:val="num" w:pos="2880"/>
        </w:tabs>
        <w:ind w:left="2880" w:hanging="360"/>
      </w:pPr>
      <w:rPr>
        <w:rFonts w:ascii="Symbol" w:hAnsi="Symbol" w:hint="default"/>
      </w:rPr>
    </w:lvl>
    <w:lvl w:ilvl="4" w:tplc="D436B3DE" w:tentative="1">
      <w:start w:val="1"/>
      <w:numFmt w:val="bullet"/>
      <w:lvlText w:val="o"/>
      <w:lvlJc w:val="left"/>
      <w:pPr>
        <w:tabs>
          <w:tab w:val="num" w:pos="3600"/>
        </w:tabs>
        <w:ind w:left="3600" w:hanging="360"/>
      </w:pPr>
      <w:rPr>
        <w:rFonts w:ascii="Courier New" w:hAnsi="Courier New" w:cs="Courier New" w:hint="default"/>
      </w:rPr>
    </w:lvl>
    <w:lvl w:ilvl="5" w:tplc="FFB0B3D4" w:tentative="1">
      <w:start w:val="1"/>
      <w:numFmt w:val="bullet"/>
      <w:lvlText w:val=""/>
      <w:lvlJc w:val="left"/>
      <w:pPr>
        <w:tabs>
          <w:tab w:val="num" w:pos="4320"/>
        </w:tabs>
        <w:ind w:left="4320" w:hanging="360"/>
      </w:pPr>
      <w:rPr>
        <w:rFonts w:ascii="Wingdings" w:hAnsi="Wingdings" w:hint="default"/>
      </w:rPr>
    </w:lvl>
    <w:lvl w:ilvl="6" w:tplc="498CF266" w:tentative="1">
      <w:start w:val="1"/>
      <w:numFmt w:val="bullet"/>
      <w:lvlText w:val=""/>
      <w:lvlJc w:val="left"/>
      <w:pPr>
        <w:tabs>
          <w:tab w:val="num" w:pos="5040"/>
        </w:tabs>
        <w:ind w:left="5040" w:hanging="360"/>
      </w:pPr>
      <w:rPr>
        <w:rFonts w:ascii="Symbol" w:hAnsi="Symbol" w:hint="default"/>
      </w:rPr>
    </w:lvl>
    <w:lvl w:ilvl="7" w:tplc="C75CC2E0" w:tentative="1">
      <w:start w:val="1"/>
      <w:numFmt w:val="bullet"/>
      <w:lvlText w:val="o"/>
      <w:lvlJc w:val="left"/>
      <w:pPr>
        <w:tabs>
          <w:tab w:val="num" w:pos="5760"/>
        </w:tabs>
        <w:ind w:left="5760" w:hanging="360"/>
      </w:pPr>
      <w:rPr>
        <w:rFonts w:ascii="Courier New" w:hAnsi="Courier New" w:cs="Courier New" w:hint="default"/>
      </w:rPr>
    </w:lvl>
    <w:lvl w:ilvl="8" w:tplc="A95CC9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F60741"/>
    <w:multiLevelType w:val="hybridMultilevel"/>
    <w:tmpl w:val="F8E29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23077"/>
    <w:multiLevelType w:val="hybridMultilevel"/>
    <w:tmpl w:val="020CF908"/>
    <w:lvl w:ilvl="0" w:tplc="6BE0EA64">
      <w:start w:val="1"/>
      <w:numFmt w:val="bullet"/>
      <w:pStyle w:val="ListBullet4"/>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2C08DE"/>
    <w:multiLevelType w:val="hybridMultilevel"/>
    <w:tmpl w:val="C2CCC8F2"/>
    <w:lvl w:ilvl="0" w:tplc="73A29B48">
      <w:start w:val="1"/>
      <w:numFmt w:val="bullet"/>
      <w:pStyle w:val="ListBulle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7E4540"/>
    <w:multiLevelType w:val="hybridMultilevel"/>
    <w:tmpl w:val="B20A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644C"/>
    <w:multiLevelType w:val="multilevel"/>
    <w:tmpl w:val="7D9689F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rPr>
    </w:lvl>
    <w:lvl w:ilvl="2">
      <w:start w:val="1"/>
      <w:numFmt w:val="bullet"/>
      <w:pStyle w:val="ListBullet3"/>
      <w:lvlText w:val=""/>
      <w:lvlJc w:val="left"/>
      <w:pPr>
        <w:ind w:left="1080" w:hanging="360"/>
      </w:pPr>
      <w:rPr>
        <w:rFonts w:ascii="Wingdings" w:hAnsi="Wingdings"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5A7A4188"/>
    <w:multiLevelType w:val="multilevel"/>
    <w:tmpl w:val="C21661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C6552"/>
    <w:multiLevelType w:val="multilevel"/>
    <w:tmpl w:val="A8403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0957F0"/>
    <w:multiLevelType w:val="multilevel"/>
    <w:tmpl w:val="C21661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26"/>
  </w:num>
  <w:num w:numId="4">
    <w:abstractNumId w:val="16"/>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5"/>
  </w:num>
  <w:num w:numId="18">
    <w:abstractNumId w:val="25"/>
  </w:num>
  <w:num w:numId="19">
    <w:abstractNumId w:val="25"/>
  </w:num>
  <w:num w:numId="20">
    <w:abstractNumId w:val="22"/>
  </w:num>
  <w:num w:numId="21">
    <w:abstractNumId w:val="23"/>
  </w:num>
  <w:num w:numId="22">
    <w:abstractNumId w:val="2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3"/>
  </w:num>
  <w:num w:numId="34">
    <w:abstractNumId w:val="19"/>
  </w:num>
  <w:num w:numId="35">
    <w:abstractNumId w:val="17"/>
  </w:num>
  <w:num w:numId="36">
    <w:abstractNumId w:val="18"/>
  </w:num>
  <w:num w:numId="37">
    <w:abstractNumId w:val="12"/>
  </w:num>
  <w:num w:numId="38">
    <w:abstractNumId w:val="21"/>
  </w:num>
  <w:num w:numId="39">
    <w:abstractNumId w:val="24"/>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5"/>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PANYTITLE" w:val="Maggie"/>
  </w:docVars>
  <w:rsids>
    <w:rsidRoot w:val="007F1173"/>
    <w:rsid w:val="000011F3"/>
    <w:rsid w:val="00002AE4"/>
    <w:rsid w:val="0000372F"/>
    <w:rsid w:val="000049BD"/>
    <w:rsid w:val="000059F3"/>
    <w:rsid w:val="0000663F"/>
    <w:rsid w:val="00006820"/>
    <w:rsid w:val="00007B3D"/>
    <w:rsid w:val="000113AB"/>
    <w:rsid w:val="00013978"/>
    <w:rsid w:val="00013F34"/>
    <w:rsid w:val="00014DBB"/>
    <w:rsid w:val="00014EBD"/>
    <w:rsid w:val="000159EC"/>
    <w:rsid w:val="000202F9"/>
    <w:rsid w:val="000205B5"/>
    <w:rsid w:val="0002456B"/>
    <w:rsid w:val="00026F25"/>
    <w:rsid w:val="00032D77"/>
    <w:rsid w:val="00033C2B"/>
    <w:rsid w:val="00034299"/>
    <w:rsid w:val="00036A45"/>
    <w:rsid w:val="00036DC7"/>
    <w:rsid w:val="000408E6"/>
    <w:rsid w:val="00040A4A"/>
    <w:rsid w:val="000415CF"/>
    <w:rsid w:val="0004199B"/>
    <w:rsid w:val="00043159"/>
    <w:rsid w:val="00045B81"/>
    <w:rsid w:val="00046688"/>
    <w:rsid w:val="00046B5A"/>
    <w:rsid w:val="00047EE2"/>
    <w:rsid w:val="00050703"/>
    <w:rsid w:val="00050ECA"/>
    <w:rsid w:val="00051A15"/>
    <w:rsid w:val="00052014"/>
    <w:rsid w:val="00052BC2"/>
    <w:rsid w:val="00053D31"/>
    <w:rsid w:val="000601C2"/>
    <w:rsid w:val="00061D77"/>
    <w:rsid w:val="0006319B"/>
    <w:rsid w:val="00063E1B"/>
    <w:rsid w:val="00065C38"/>
    <w:rsid w:val="00070AC5"/>
    <w:rsid w:val="00072CF7"/>
    <w:rsid w:val="00074012"/>
    <w:rsid w:val="00076964"/>
    <w:rsid w:val="00077045"/>
    <w:rsid w:val="0007753B"/>
    <w:rsid w:val="00083E01"/>
    <w:rsid w:val="000843A4"/>
    <w:rsid w:val="00084E52"/>
    <w:rsid w:val="00084EA4"/>
    <w:rsid w:val="00086B5D"/>
    <w:rsid w:val="000873CC"/>
    <w:rsid w:val="00087625"/>
    <w:rsid w:val="00087BF3"/>
    <w:rsid w:val="0009008F"/>
    <w:rsid w:val="00092022"/>
    <w:rsid w:val="0009220C"/>
    <w:rsid w:val="000948C2"/>
    <w:rsid w:val="00094C2C"/>
    <w:rsid w:val="00095869"/>
    <w:rsid w:val="00097976"/>
    <w:rsid w:val="00097DDC"/>
    <w:rsid w:val="000A1BB0"/>
    <w:rsid w:val="000A29CA"/>
    <w:rsid w:val="000A3105"/>
    <w:rsid w:val="000A3BA9"/>
    <w:rsid w:val="000B288A"/>
    <w:rsid w:val="000B2E3A"/>
    <w:rsid w:val="000B307F"/>
    <w:rsid w:val="000B4D6A"/>
    <w:rsid w:val="000B54B6"/>
    <w:rsid w:val="000B577E"/>
    <w:rsid w:val="000C061A"/>
    <w:rsid w:val="000C21AA"/>
    <w:rsid w:val="000C25C2"/>
    <w:rsid w:val="000C2A6D"/>
    <w:rsid w:val="000C2D1C"/>
    <w:rsid w:val="000C543A"/>
    <w:rsid w:val="000C5463"/>
    <w:rsid w:val="000C5A2D"/>
    <w:rsid w:val="000C5E2A"/>
    <w:rsid w:val="000C5E7E"/>
    <w:rsid w:val="000C644D"/>
    <w:rsid w:val="000C64A2"/>
    <w:rsid w:val="000C6F9E"/>
    <w:rsid w:val="000D2AC8"/>
    <w:rsid w:val="000D3338"/>
    <w:rsid w:val="000D4DE1"/>
    <w:rsid w:val="000D4E16"/>
    <w:rsid w:val="000D6356"/>
    <w:rsid w:val="000D7B5E"/>
    <w:rsid w:val="000E1555"/>
    <w:rsid w:val="000E3D8F"/>
    <w:rsid w:val="000E5952"/>
    <w:rsid w:val="000E6BAF"/>
    <w:rsid w:val="000F0EE1"/>
    <w:rsid w:val="000F3228"/>
    <w:rsid w:val="000F34BE"/>
    <w:rsid w:val="000F6972"/>
    <w:rsid w:val="000F6F00"/>
    <w:rsid w:val="0010055F"/>
    <w:rsid w:val="0010086E"/>
    <w:rsid w:val="00100AFA"/>
    <w:rsid w:val="0010134B"/>
    <w:rsid w:val="00101F00"/>
    <w:rsid w:val="001025B7"/>
    <w:rsid w:val="00104550"/>
    <w:rsid w:val="0010473E"/>
    <w:rsid w:val="00110059"/>
    <w:rsid w:val="00111762"/>
    <w:rsid w:val="0011289C"/>
    <w:rsid w:val="0011387B"/>
    <w:rsid w:val="00120D3C"/>
    <w:rsid w:val="001215DF"/>
    <w:rsid w:val="001225D8"/>
    <w:rsid w:val="00122B25"/>
    <w:rsid w:val="00122C89"/>
    <w:rsid w:val="00125066"/>
    <w:rsid w:val="001265C3"/>
    <w:rsid w:val="001267D0"/>
    <w:rsid w:val="00126AC9"/>
    <w:rsid w:val="00126CDB"/>
    <w:rsid w:val="001279B2"/>
    <w:rsid w:val="00130C52"/>
    <w:rsid w:val="0013189E"/>
    <w:rsid w:val="001329C1"/>
    <w:rsid w:val="001330EF"/>
    <w:rsid w:val="00133490"/>
    <w:rsid w:val="00133B53"/>
    <w:rsid w:val="001362D5"/>
    <w:rsid w:val="001366AD"/>
    <w:rsid w:val="001366FD"/>
    <w:rsid w:val="00136990"/>
    <w:rsid w:val="00142B2B"/>
    <w:rsid w:val="00143C81"/>
    <w:rsid w:val="0014456D"/>
    <w:rsid w:val="001457D2"/>
    <w:rsid w:val="00146DA9"/>
    <w:rsid w:val="001471D5"/>
    <w:rsid w:val="00150C63"/>
    <w:rsid w:val="00151731"/>
    <w:rsid w:val="00151D71"/>
    <w:rsid w:val="001522C4"/>
    <w:rsid w:val="00153283"/>
    <w:rsid w:val="00156332"/>
    <w:rsid w:val="00156CB3"/>
    <w:rsid w:val="0015728D"/>
    <w:rsid w:val="00164416"/>
    <w:rsid w:val="00164519"/>
    <w:rsid w:val="0016478C"/>
    <w:rsid w:val="00164895"/>
    <w:rsid w:val="00165BE2"/>
    <w:rsid w:val="00165F8A"/>
    <w:rsid w:val="00172B09"/>
    <w:rsid w:val="001731BC"/>
    <w:rsid w:val="00176F88"/>
    <w:rsid w:val="001770D2"/>
    <w:rsid w:val="00177418"/>
    <w:rsid w:val="00177A14"/>
    <w:rsid w:val="001818BB"/>
    <w:rsid w:val="00182066"/>
    <w:rsid w:val="00183F0C"/>
    <w:rsid w:val="00184854"/>
    <w:rsid w:val="001A00BF"/>
    <w:rsid w:val="001A684E"/>
    <w:rsid w:val="001A7100"/>
    <w:rsid w:val="001B299E"/>
    <w:rsid w:val="001B5D14"/>
    <w:rsid w:val="001C04EA"/>
    <w:rsid w:val="001C5F62"/>
    <w:rsid w:val="001C70F3"/>
    <w:rsid w:val="001D0462"/>
    <w:rsid w:val="001D0560"/>
    <w:rsid w:val="001D1650"/>
    <w:rsid w:val="001D3641"/>
    <w:rsid w:val="001E0618"/>
    <w:rsid w:val="001E1E8B"/>
    <w:rsid w:val="001E4AE2"/>
    <w:rsid w:val="001F0A76"/>
    <w:rsid w:val="001F1089"/>
    <w:rsid w:val="001F351D"/>
    <w:rsid w:val="001F36E3"/>
    <w:rsid w:val="001F7682"/>
    <w:rsid w:val="00200CB8"/>
    <w:rsid w:val="00204E4B"/>
    <w:rsid w:val="0020644A"/>
    <w:rsid w:val="002064AC"/>
    <w:rsid w:val="00206B9F"/>
    <w:rsid w:val="00211C1B"/>
    <w:rsid w:val="00213115"/>
    <w:rsid w:val="00213753"/>
    <w:rsid w:val="0021419A"/>
    <w:rsid w:val="00215319"/>
    <w:rsid w:val="00215AEF"/>
    <w:rsid w:val="00215D4A"/>
    <w:rsid w:val="00215F73"/>
    <w:rsid w:val="00220596"/>
    <w:rsid w:val="002217AF"/>
    <w:rsid w:val="00222E0C"/>
    <w:rsid w:val="002239EB"/>
    <w:rsid w:val="00225DC4"/>
    <w:rsid w:val="00226DB3"/>
    <w:rsid w:val="0023075D"/>
    <w:rsid w:val="0023244F"/>
    <w:rsid w:val="00235AD5"/>
    <w:rsid w:val="00235D5A"/>
    <w:rsid w:val="0023743E"/>
    <w:rsid w:val="0024010B"/>
    <w:rsid w:val="00241839"/>
    <w:rsid w:val="00242D60"/>
    <w:rsid w:val="00243464"/>
    <w:rsid w:val="0024368C"/>
    <w:rsid w:val="00244B77"/>
    <w:rsid w:val="00245AED"/>
    <w:rsid w:val="002538F9"/>
    <w:rsid w:val="00256F6B"/>
    <w:rsid w:val="00261A51"/>
    <w:rsid w:val="00261C98"/>
    <w:rsid w:val="002631E7"/>
    <w:rsid w:val="00263C09"/>
    <w:rsid w:val="00264326"/>
    <w:rsid w:val="00264C4D"/>
    <w:rsid w:val="002704F3"/>
    <w:rsid w:val="00272913"/>
    <w:rsid w:val="0027567D"/>
    <w:rsid w:val="00275B4E"/>
    <w:rsid w:val="002767CB"/>
    <w:rsid w:val="00276DFD"/>
    <w:rsid w:val="002836E1"/>
    <w:rsid w:val="002874D6"/>
    <w:rsid w:val="00290CF2"/>
    <w:rsid w:val="0029129B"/>
    <w:rsid w:val="0029238A"/>
    <w:rsid w:val="0029325B"/>
    <w:rsid w:val="00295136"/>
    <w:rsid w:val="00296366"/>
    <w:rsid w:val="00297DF9"/>
    <w:rsid w:val="002A0E9F"/>
    <w:rsid w:val="002A118B"/>
    <w:rsid w:val="002A14CE"/>
    <w:rsid w:val="002A1B9D"/>
    <w:rsid w:val="002A4470"/>
    <w:rsid w:val="002A5F00"/>
    <w:rsid w:val="002A607A"/>
    <w:rsid w:val="002A61DD"/>
    <w:rsid w:val="002A66B6"/>
    <w:rsid w:val="002B08C8"/>
    <w:rsid w:val="002B31C0"/>
    <w:rsid w:val="002B38B9"/>
    <w:rsid w:val="002B4409"/>
    <w:rsid w:val="002B5444"/>
    <w:rsid w:val="002B736B"/>
    <w:rsid w:val="002B74B1"/>
    <w:rsid w:val="002C1461"/>
    <w:rsid w:val="002C1712"/>
    <w:rsid w:val="002D00F2"/>
    <w:rsid w:val="002D2087"/>
    <w:rsid w:val="002D2807"/>
    <w:rsid w:val="002D728A"/>
    <w:rsid w:val="002D7C0C"/>
    <w:rsid w:val="002E28FF"/>
    <w:rsid w:val="002E2BC5"/>
    <w:rsid w:val="002E5185"/>
    <w:rsid w:val="002E5322"/>
    <w:rsid w:val="002E5666"/>
    <w:rsid w:val="002E56C1"/>
    <w:rsid w:val="002F1A71"/>
    <w:rsid w:val="002F21AA"/>
    <w:rsid w:val="002F2D13"/>
    <w:rsid w:val="002F3275"/>
    <w:rsid w:val="002F3FDD"/>
    <w:rsid w:val="002F5FE5"/>
    <w:rsid w:val="002F6C5E"/>
    <w:rsid w:val="00300F6D"/>
    <w:rsid w:val="00302555"/>
    <w:rsid w:val="003044FE"/>
    <w:rsid w:val="00304DBD"/>
    <w:rsid w:val="00305DC2"/>
    <w:rsid w:val="00307245"/>
    <w:rsid w:val="00307949"/>
    <w:rsid w:val="00311F05"/>
    <w:rsid w:val="00313A8B"/>
    <w:rsid w:val="003144F7"/>
    <w:rsid w:val="00314F1E"/>
    <w:rsid w:val="00315426"/>
    <w:rsid w:val="003159B1"/>
    <w:rsid w:val="003175AA"/>
    <w:rsid w:val="003226FB"/>
    <w:rsid w:val="003229AC"/>
    <w:rsid w:val="00324327"/>
    <w:rsid w:val="0032469B"/>
    <w:rsid w:val="00325E89"/>
    <w:rsid w:val="003318CB"/>
    <w:rsid w:val="00332183"/>
    <w:rsid w:val="00332CFC"/>
    <w:rsid w:val="00334C40"/>
    <w:rsid w:val="003368B8"/>
    <w:rsid w:val="00337857"/>
    <w:rsid w:val="00341388"/>
    <w:rsid w:val="00341D67"/>
    <w:rsid w:val="003436D4"/>
    <w:rsid w:val="00343C3F"/>
    <w:rsid w:val="00346438"/>
    <w:rsid w:val="003477CE"/>
    <w:rsid w:val="00347930"/>
    <w:rsid w:val="00347C61"/>
    <w:rsid w:val="00350CF5"/>
    <w:rsid w:val="003542DC"/>
    <w:rsid w:val="00354387"/>
    <w:rsid w:val="0035486E"/>
    <w:rsid w:val="003554F4"/>
    <w:rsid w:val="00355B43"/>
    <w:rsid w:val="0035618D"/>
    <w:rsid w:val="0035757A"/>
    <w:rsid w:val="00357774"/>
    <w:rsid w:val="00357BFE"/>
    <w:rsid w:val="003608DB"/>
    <w:rsid w:val="003618D0"/>
    <w:rsid w:val="00362193"/>
    <w:rsid w:val="003634AA"/>
    <w:rsid w:val="00364E1E"/>
    <w:rsid w:val="00365166"/>
    <w:rsid w:val="00365484"/>
    <w:rsid w:val="0036595F"/>
    <w:rsid w:val="003715CE"/>
    <w:rsid w:val="003719C2"/>
    <w:rsid w:val="00372BEA"/>
    <w:rsid w:val="00372C8F"/>
    <w:rsid w:val="00373B1E"/>
    <w:rsid w:val="00376034"/>
    <w:rsid w:val="00380F9A"/>
    <w:rsid w:val="003826CD"/>
    <w:rsid w:val="003865C0"/>
    <w:rsid w:val="00386878"/>
    <w:rsid w:val="003868EF"/>
    <w:rsid w:val="00386EAB"/>
    <w:rsid w:val="003876D1"/>
    <w:rsid w:val="00387F27"/>
    <w:rsid w:val="00387FD2"/>
    <w:rsid w:val="00391821"/>
    <w:rsid w:val="00391ED0"/>
    <w:rsid w:val="003926A4"/>
    <w:rsid w:val="00394D9B"/>
    <w:rsid w:val="0039643B"/>
    <w:rsid w:val="00396F4E"/>
    <w:rsid w:val="003A036C"/>
    <w:rsid w:val="003A1014"/>
    <w:rsid w:val="003A36F7"/>
    <w:rsid w:val="003A7814"/>
    <w:rsid w:val="003A784F"/>
    <w:rsid w:val="003A7DFE"/>
    <w:rsid w:val="003B01A5"/>
    <w:rsid w:val="003B0960"/>
    <w:rsid w:val="003B10F8"/>
    <w:rsid w:val="003B1F52"/>
    <w:rsid w:val="003B2570"/>
    <w:rsid w:val="003B2B0A"/>
    <w:rsid w:val="003B48E0"/>
    <w:rsid w:val="003B5579"/>
    <w:rsid w:val="003B7F29"/>
    <w:rsid w:val="003C2792"/>
    <w:rsid w:val="003C31D8"/>
    <w:rsid w:val="003C31DB"/>
    <w:rsid w:val="003D12BE"/>
    <w:rsid w:val="003D1AED"/>
    <w:rsid w:val="003D4BEF"/>
    <w:rsid w:val="003D53A1"/>
    <w:rsid w:val="003D6C15"/>
    <w:rsid w:val="003D766D"/>
    <w:rsid w:val="003D7920"/>
    <w:rsid w:val="003E2FCE"/>
    <w:rsid w:val="003E4533"/>
    <w:rsid w:val="003E4690"/>
    <w:rsid w:val="003E7EF5"/>
    <w:rsid w:val="003F1682"/>
    <w:rsid w:val="003F2B5F"/>
    <w:rsid w:val="003F444E"/>
    <w:rsid w:val="003F46EC"/>
    <w:rsid w:val="003F489E"/>
    <w:rsid w:val="003F5C53"/>
    <w:rsid w:val="003F630F"/>
    <w:rsid w:val="003F6BD5"/>
    <w:rsid w:val="003F7D17"/>
    <w:rsid w:val="0040166D"/>
    <w:rsid w:val="00401EFC"/>
    <w:rsid w:val="004031B7"/>
    <w:rsid w:val="00406302"/>
    <w:rsid w:val="00407DA3"/>
    <w:rsid w:val="00407ED1"/>
    <w:rsid w:val="004105E0"/>
    <w:rsid w:val="00413C0F"/>
    <w:rsid w:val="00414914"/>
    <w:rsid w:val="00414DE9"/>
    <w:rsid w:val="00415684"/>
    <w:rsid w:val="00416E21"/>
    <w:rsid w:val="004170CB"/>
    <w:rsid w:val="004172CA"/>
    <w:rsid w:val="00417701"/>
    <w:rsid w:val="004204C2"/>
    <w:rsid w:val="004210AA"/>
    <w:rsid w:val="004221C9"/>
    <w:rsid w:val="00423BEF"/>
    <w:rsid w:val="00424537"/>
    <w:rsid w:val="00424CE3"/>
    <w:rsid w:val="00424FB1"/>
    <w:rsid w:val="00426046"/>
    <w:rsid w:val="00426284"/>
    <w:rsid w:val="00427175"/>
    <w:rsid w:val="0043008E"/>
    <w:rsid w:val="00432902"/>
    <w:rsid w:val="00432D9D"/>
    <w:rsid w:val="00433324"/>
    <w:rsid w:val="004361F0"/>
    <w:rsid w:val="004374C7"/>
    <w:rsid w:val="00440E65"/>
    <w:rsid w:val="00441303"/>
    <w:rsid w:val="004417EC"/>
    <w:rsid w:val="00444245"/>
    <w:rsid w:val="004452A1"/>
    <w:rsid w:val="004501B1"/>
    <w:rsid w:val="0045214F"/>
    <w:rsid w:val="004551E9"/>
    <w:rsid w:val="00455B1D"/>
    <w:rsid w:val="004579F3"/>
    <w:rsid w:val="00457D98"/>
    <w:rsid w:val="00460E4C"/>
    <w:rsid w:val="00461BBC"/>
    <w:rsid w:val="00461C14"/>
    <w:rsid w:val="004625CB"/>
    <w:rsid w:val="00464BD2"/>
    <w:rsid w:val="00464D94"/>
    <w:rsid w:val="00465C59"/>
    <w:rsid w:val="0046707B"/>
    <w:rsid w:val="00467617"/>
    <w:rsid w:val="00470C72"/>
    <w:rsid w:val="00471269"/>
    <w:rsid w:val="00471A46"/>
    <w:rsid w:val="00471DA9"/>
    <w:rsid w:val="00473C9E"/>
    <w:rsid w:val="0047411C"/>
    <w:rsid w:val="00475B2E"/>
    <w:rsid w:val="00476DD8"/>
    <w:rsid w:val="00480A35"/>
    <w:rsid w:val="00480C35"/>
    <w:rsid w:val="004830C7"/>
    <w:rsid w:val="00483E08"/>
    <w:rsid w:val="00485138"/>
    <w:rsid w:val="00485F92"/>
    <w:rsid w:val="00486C5E"/>
    <w:rsid w:val="00487080"/>
    <w:rsid w:val="004908A5"/>
    <w:rsid w:val="00491354"/>
    <w:rsid w:val="00493691"/>
    <w:rsid w:val="00493AB6"/>
    <w:rsid w:val="00494491"/>
    <w:rsid w:val="00494811"/>
    <w:rsid w:val="0049680A"/>
    <w:rsid w:val="0049734A"/>
    <w:rsid w:val="004A167F"/>
    <w:rsid w:val="004A21E7"/>
    <w:rsid w:val="004A749F"/>
    <w:rsid w:val="004B1B30"/>
    <w:rsid w:val="004B30F6"/>
    <w:rsid w:val="004B3B76"/>
    <w:rsid w:val="004B420D"/>
    <w:rsid w:val="004B49DB"/>
    <w:rsid w:val="004B5A67"/>
    <w:rsid w:val="004B61D0"/>
    <w:rsid w:val="004B7CA2"/>
    <w:rsid w:val="004C0522"/>
    <w:rsid w:val="004C2C5B"/>
    <w:rsid w:val="004C55D5"/>
    <w:rsid w:val="004C6E3E"/>
    <w:rsid w:val="004C6F3D"/>
    <w:rsid w:val="004C768F"/>
    <w:rsid w:val="004D01B4"/>
    <w:rsid w:val="004D1250"/>
    <w:rsid w:val="004D5B20"/>
    <w:rsid w:val="004D5C1B"/>
    <w:rsid w:val="004D7057"/>
    <w:rsid w:val="004E0D78"/>
    <w:rsid w:val="004E225C"/>
    <w:rsid w:val="004E2B17"/>
    <w:rsid w:val="004E3798"/>
    <w:rsid w:val="004E3B43"/>
    <w:rsid w:val="004E5489"/>
    <w:rsid w:val="004E5825"/>
    <w:rsid w:val="004E6E08"/>
    <w:rsid w:val="004E71B4"/>
    <w:rsid w:val="004E72DD"/>
    <w:rsid w:val="004E734A"/>
    <w:rsid w:val="004F0A16"/>
    <w:rsid w:val="004F1F11"/>
    <w:rsid w:val="004F313A"/>
    <w:rsid w:val="004F3AA9"/>
    <w:rsid w:val="004F48E8"/>
    <w:rsid w:val="00500499"/>
    <w:rsid w:val="00500CA1"/>
    <w:rsid w:val="00502A45"/>
    <w:rsid w:val="00504EB1"/>
    <w:rsid w:val="00505633"/>
    <w:rsid w:val="00505A2B"/>
    <w:rsid w:val="005108AD"/>
    <w:rsid w:val="0051332A"/>
    <w:rsid w:val="005143C0"/>
    <w:rsid w:val="005151CE"/>
    <w:rsid w:val="005154FC"/>
    <w:rsid w:val="00516EBA"/>
    <w:rsid w:val="00517A55"/>
    <w:rsid w:val="00517D1C"/>
    <w:rsid w:val="00520ACC"/>
    <w:rsid w:val="0052371C"/>
    <w:rsid w:val="00525926"/>
    <w:rsid w:val="00525C58"/>
    <w:rsid w:val="00526885"/>
    <w:rsid w:val="00533636"/>
    <w:rsid w:val="0053459C"/>
    <w:rsid w:val="005348D7"/>
    <w:rsid w:val="0053498A"/>
    <w:rsid w:val="00534B64"/>
    <w:rsid w:val="00534D5B"/>
    <w:rsid w:val="00535A46"/>
    <w:rsid w:val="005373D3"/>
    <w:rsid w:val="00537473"/>
    <w:rsid w:val="00541343"/>
    <w:rsid w:val="00541A34"/>
    <w:rsid w:val="00541B27"/>
    <w:rsid w:val="005438BB"/>
    <w:rsid w:val="00557166"/>
    <w:rsid w:val="00560332"/>
    <w:rsid w:val="00563237"/>
    <w:rsid w:val="00563A35"/>
    <w:rsid w:val="005646E0"/>
    <w:rsid w:val="00564F10"/>
    <w:rsid w:val="00565503"/>
    <w:rsid w:val="00567D5E"/>
    <w:rsid w:val="0057174F"/>
    <w:rsid w:val="0057526C"/>
    <w:rsid w:val="00575936"/>
    <w:rsid w:val="00577340"/>
    <w:rsid w:val="00581052"/>
    <w:rsid w:val="00582192"/>
    <w:rsid w:val="0058326C"/>
    <w:rsid w:val="00583F19"/>
    <w:rsid w:val="0058478B"/>
    <w:rsid w:val="005848E0"/>
    <w:rsid w:val="00585428"/>
    <w:rsid w:val="00587A6C"/>
    <w:rsid w:val="00594710"/>
    <w:rsid w:val="00596498"/>
    <w:rsid w:val="005964A0"/>
    <w:rsid w:val="005A2AC6"/>
    <w:rsid w:val="005A4B7E"/>
    <w:rsid w:val="005A5799"/>
    <w:rsid w:val="005A5A48"/>
    <w:rsid w:val="005A769B"/>
    <w:rsid w:val="005B0515"/>
    <w:rsid w:val="005B4F01"/>
    <w:rsid w:val="005B57CF"/>
    <w:rsid w:val="005B59C3"/>
    <w:rsid w:val="005B66FC"/>
    <w:rsid w:val="005C0096"/>
    <w:rsid w:val="005C2764"/>
    <w:rsid w:val="005C69D6"/>
    <w:rsid w:val="005D0533"/>
    <w:rsid w:val="005D1670"/>
    <w:rsid w:val="005D402D"/>
    <w:rsid w:val="005D44E8"/>
    <w:rsid w:val="005D479D"/>
    <w:rsid w:val="005D5BC2"/>
    <w:rsid w:val="005D7ACC"/>
    <w:rsid w:val="005D7D14"/>
    <w:rsid w:val="005D7D9C"/>
    <w:rsid w:val="005E1469"/>
    <w:rsid w:val="005E1A22"/>
    <w:rsid w:val="005E33E7"/>
    <w:rsid w:val="005E3F42"/>
    <w:rsid w:val="005E7098"/>
    <w:rsid w:val="005F0865"/>
    <w:rsid w:val="005F0ACF"/>
    <w:rsid w:val="005F11A6"/>
    <w:rsid w:val="005F5327"/>
    <w:rsid w:val="005F5B22"/>
    <w:rsid w:val="005F5CB7"/>
    <w:rsid w:val="005F7192"/>
    <w:rsid w:val="005F73B1"/>
    <w:rsid w:val="00600718"/>
    <w:rsid w:val="006023D7"/>
    <w:rsid w:val="00602C64"/>
    <w:rsid w:val="00602CCF"/>
    <w:rsid w:val="006031C5"/>
    <w:rsid w:val="00604588"/>
    <w:rsid w:val="006053EC"/>
    <w:rsid w:val="0060639E"/>
    <w:rsid w:val="0060690A"/>
    <w:rsid w:val="006073E2"/>
    <w:rsid w:val="00612A6A"/>
    <w:rsid w:val="00612E3F"/>
    <w:rsid w:val="006146EE"/>
    <w:rsid w:val="0061475C"/>
    <w:rsid w:val="00614D76"/>
    <w:rsid w:val="006174F9"/>
    <w:rsid w:val="00617F06"/>
    <w:rsid w:val="00621A01"/>
    <w:rsid w:val="00621AD0"/>
    <w:rsid w:val="00621AFF"/>
    <w:rsid w:val="006222DE"/>
    <w:rsid w:val="006235A3"/>
    <w:rsid w:val="006239C4"/>
    <w:rsid w:val="00623F0A"/>
    <w:rsid w:val="0062418C"/>
    <w:rsid w:val="006249F9"/>
    <w:rsid w:val="00624BA9"/>
    <w:rsid w:val="00625E68"/>
    <w:rsid w:val="006262FB"/>
    <w:rsid w:val="006274BF"/>
    <w:rsid w:val="00627A97"/>
    <w:rsid w:val="00627D21"/>
    <w:rsid w:val="00627EFE"/>
    <w:rsid w:val="00635839"/>
    <w:rsid w:val="00635B28"/>
    <w:rsid w:val="00636E1A"/>
    <w:rsid w:val="00637300"/>
    <w:rsid w:val="00642D5E"/>
    <w:rsid w:val="00643717"/>
    <w:rsid w:val="00644749"/>
    <w:rsid w:val="00644A76"/>
    <w:rsid w:val="00645E6F"/>
    <w:rsid w:val="00646842"/>
    <w:rsid w:val="00651311"/>
    <w:rsid w:val="0065215E"/>
    <w:rsid w:val="00653639"/>
    <w:rsid w:val="00654643"/>
    <w:rsid w:val="00655AAA"/>
    <w:rsid w:val="00656DD1"/>
    <w:rsid w:val="00657AC6"/>
    <w:rsid w:val="006606FB"/>
    <w:rsid w:val="0066078B"/>
    <w:rsid w:val="00663C1C"/>
    <w:rsid w:val="00665D22"/>
    <w:rsid w:val="00666363"/>
    <w:rsid w:val="00666A92"/>
    <w:rsid w:val="006712A5"/>
    <w:rsid w:val="006727A8"/>
    <w:rsid w:val="0067301E"/>
    <w:rsid w:val="00673354"/>
    <w:rsid w:val="00676A2C"/>
    <w:rsid w:val="00677938"/>
    <w:rsid w:val="006814DA"/>
    <w:rsid w:val="006827B5"/>
    <w:rsid w:val="00683CEB"/>
    <w:rsid w:val="006863FF"/>
    <w:rsid w:val="006928DB"/>
    <w:rsid w:val="006966FC"/>
    <w:rsid w:val="006A10E9"/>
    <w:rsid w:val="006A11FC"/>
    <w:rsid w:val="006A136B"/>
    <w:rsid w:val="006A13A5"/>
    <w:rsid w:val="006A254A"/>
    <w:rsid w:val="006A49F9"/>
    <w:rsid w:val="006A5D8A"/>
    <w:rsid w:val="006A6DFC"/>
    <w:rsid w:val="006B069F"/>
    <w:rsid w:val="006B0B24"/>
    <w:rsid w:val="006B0C52"/>
    <w:rsid w:val="006B1A3D"/>
    <w:rsid w:val="006B1F46"/>
    <w:rsid w:val="006B38F6"/>
    <w:rsid w:val="006B4A1D"/>
    <w:rsid w:val="006B52A7"/>
    <w:rsid w:val="006B54FC"/>
    <w:rsid w:val="006B5A2B"/>
    <w:rsid w:val="006B6A6F"/>
    <w:rsid w:val="006C0789"/>
    <w:rsid w:val="006C2153"/>
    <w:rsid w:val="006C2593"/>
    <w:rsid w:val="006C33FD"/>
    <w:rsid w:val="006C3723"/>
    <w:rsid w:val="006C46B1"/>
    <w:rsid w:val="006C49EA"/>
    <w:rsid w:val="006C5BB3"/>
    <w:rsid w:val="006C689A"/>
    <w:rsid w:val="006C7A92"/>
    <w:rsid w:val="006C7FD6"/>
    <w:rsid w:val="006D0B0D"/>
    <w:rsid w:val="006D14CB"/>
    <w:rsid w:val="006D267E"/>
    <w:rsid w:val="006D3359"/>
    <w:rsid w:val="006D3A8A"/>
    <w:rsid w:val="006D4585"/>
    <w:rsid w:val="006D49DC"/>
    <w:rsid w:val="006D50B7"/>
    <w:rsid w:val="006D50D8"/>
    <w:rsid w:val="006D58B7"/>
    <w:rsid w:val="006D6CC8"/>
    <w:rsid w:val="006D7954"/>
    <w:rsid w:val="006E0226"/>
    <w:rsid w:val="006E13BB"/>
    <w:rsid w:val="006E1778"/>
    <w:rsid w:val="006E1CAA"/>
    <w:rsid w:val="006E325C"/>
    <w:rsid w:val="006E3AA2"/>
    <w:rsid w:val="006E6665"/>
    <w:rsid w:val="006F02F6"/>
    <w:rsid w:val="006F2349"/>
    <w:rsid w:val="006F2F91"/>
    <w:rsid w:val="006F4383"/>
    <w:rsid w:val="006F443F"/>
    <w:rsid w:val="006F47F9"/>
    <w:rsid w:val="006F5910"/>
    <w:rsid w:val="006F747F"/>
    <w:rsid w:val="006F76CC"/>
    <w:rsid w:val="00701841"/>
    <w:rsid w:val="0070435C"/>
    <w:rsid w:val="0070525A"/>
    <w:rsid w:val="007068FE"/>
    <w:rsid w:val="00710E74"/>
    <w:rsid w:val="00711DF4"/>
    <w:rsid w:val="007132A7"/>
    <w:rsid w:val="007166D8"/>
    <w:rsid w:val="007169EE"/>
    <w:rsid w:val="00716B33"/>
    <w:rsid w:val="0071704E"/>
    <w:rsid w:val="007178AD"/>
    <w:rsid w:val="0072205B"/>
    <w:rsid w:val="00722C62"/>
    <w:rsid w:val="00723045"/>
    <w:rsid w:val="0072311F"/>
    <w:rsid w:val="00724D0A"/>
    <w:rsid w:val="00726361"/>
    <w:rsid w:val="0073069C"/>
    <w:rsid w:val="0073073F"/>
    <w:rsid w:val="007315EB"/>
    <w:rsid w:val="00732146"/>
    <w:rsid w:val="00732FC6"/>
    <w:rsid w:val="00734D51"/>
    <w:rsid w:val="007368F0"/>
    <w:rsid w:val="00736D19"/>
    <w:rsid w:val="007455A0"/>
    <w:rsid w:val="0075182F"/>
    <w:rsid w:val="0075212D"/>
    <w:rsid w:val="007527AC"/>
    <w:rsid w:val="0075588D"/>
    <w:rsid w:val="007566C6"/>
    <w:rsid w:val="00757684"/>
    <w:rsid w:val="007605C1"/>
    <w:rsid w:val="00760A9A"/>
    <w:rsid w:val="0076181E"/>
    <w:rsid w:val="00763086"/>
    <w:rsid w:val="00763AC2"/>
    <w:rsid w:val="00764051"/>
    <w:rsid w:val="00771F26"/>
    <w:rsid w:val="007720DC"/>
    <w:rsid w:val="00772109"/>
    <w:rsid w:val="007754C7"/>
    <w:rsid w:val="00775909"/>
    <w:rsid w:val="00776BCE"/>
    <w:rsid w:val="0077799B"/>
    <w:rsid w:val="00780A9C"/>
    <w:rsid w:val="00785AB1"/>
    <w:rsid w:val="00785F20"/>
    <w:rsid w:val="00790314"/>
    <w:rsid w:val="00792DE9"/>
    <w:rsid w:val="00793888"/>
    <w:rsid w:val="00794173"/>
    <w:rsid w:val="00795100"/>
    <w:rsid w:val="0079631F"/>
    <w:rsid w:val="00797247"/>
    <w:rsid w:val="007979D9"/>
    <w:rsid w:val="007A0004"/>
    <w:rsid w:val="007A2E35"/>
    <w:rsid w:val="007A4526"/>
    <w:rsid w:val="007B2081"/>
    <w:rsid w:val="007B22B6"/>
    <w:rsid w:val="007B3F46"/>
    <w:rsid w:val="007B470A"/>
    <w:rsid w:val="007B4AE6"/>
    <w:rsid w:val="007B4EA5"/>
    <w:rsid w:val="007C0111"/>
    <w:rsid w:val="007C26F5"/>
    <w:rsid w:val="007C27C1"/>
    <w:rsid w:val="007C2E06"/>
    <w:rsid w:val="007C4110"/>
    <w:rsid w:val="007C6ED1"/>
    <w:rsid w:val="007C7C73"/>
    <w:rsid w:val="007D0E88"/>
    <w:rsid w:val="007D1BD1"/>
    <w:rsid w:val="007D207D"/>
    <w:rsid w:val="007D2565"/>
    <w:rsid w:val="007D33DC"/>
    <w:rsid w:val="007D410C"/>
    <w:rsid w:val="007D770E"/>
    <w:rsid w:val="007E022B"/>
    <w:rsid w:val="007E028A"/>
    <w:rsid w:val="007E287D"/>
    <w:rsid w:val="007E3047"/>
    <w:rsid w:val="007E39B7"/>
    <w:rsid w:val="007E5234"/>
    <w:rsid w:val="007E5B55"/>
    <w:rsid w:val="007E687C"/>
    <w:rsid w:val="007E7207"/>
    <w:rsid w:val="007E7E87"/>
    <w:rsid w:val="007F1173"/>
    <w:rsid w:val="007F12E1"/>
    <w:rsid w:val="007F163F"/>
    <w:rsid w:val="007F1A1C"/>
    <w:rsid w:val="007F369C"/>
    <w:rsid w:val="007F4544"/>
    <w:rsid w:val="007F4A10"/>
    <w:rsid w:val="007F69C5"/>
    <w:rsid w:val="007F7259"/>
    <w:rsid w:val="00802E81"/>
    <w:rsid w:val="00803E08"/>
    <w:rsid w:val="00804F6D"/>
    <w:rsid w:val="00806BCA"/>
    <w:rsid w:val="00810CC8"/>
    <w:rsid w:val="0081144B"/>
    <w:rsid w:val="008121EE"/>
    <w:rsid w:val="008127F4"/>
    <w:rsid w:val="00813238"/>
    <w:rsid w:val="008145C2"/>
    <w:rsid w:val="0082074D"/>
    <w:rsid w:val="00821448"/>
    <w:rsid w:val="00822698"/>
    <w:rsid w:val="008230ED"/>
    <w:rsid w:val="0082397A"/>
    <w:rsid w:val="00824955"/>
    <w:rsid w:val="00826681"/>
    <w:rsid w:val="00827F79"/>
    <w:rsid w:val="00833469"/>
    <w:rsid w:val="00833CE4"/>
    <w:rsid w:val="008347B8"/>
    <w:rsid w:val="00834C0C"/>
    <w:rsid w:val="0083575B"/>
    <w:rsid w:val="00836ED7"/>
    <w:rsid w:val="00837775"/>
    <w:rsid w:val="00837E14"/>
    <w:rsid w:val="00842C6C"/>
    <w:rsid w:val="008462A8"/>
    <w:rsid w:val="00846EC5"/>
    <w:rsid w:val="00847FF2"/>
    <w:rsid w:val="008535B0"/>
    <w:rsid w:val="0085455F"/>
    <w:rsid w:val="0085799F"/>
    <w:rsid w:val="00857D90"/>
    <w:rsid w:val="00860EAA"/>
    <w:rsid w:val="00862670"/>
    <w:rsid w:val="00862D8B"/>
    <w:rsid w:val="00864425"/>
    <w:rsid w:val="0086483E"/>
    <w:rsid w:val="00864A9F"/>
    <w:rsid w:val="0086663A"/>
    <w:rsid w:val="0087070A"/>
    <w:rsid w:val="008726A2"/>
    <w:rsid w:val="00872B8F"/>
    <w:rsid w:val="00874FF3"/>
    <w:rsid w:val="00875C3B"/>
    <w:rsid w:val="00880BEC"/>
    <w:rsid w:val="00881FF7"/>
    <w:rsid w:val="0088224F"/>
    <w:rsid w:val="008833E7"/>
    <w:rsid w:val="00883CCC"/>
    <w:rsid w:val="0088495D"/>
    <w:rsid w:val="00885D4D"/>
    <w:rsid w:val="00885DEA"/>
    <w:rsid w:val="00886839"/>
    <w:rsid w:val="00887A21"/>
    <w:rsid w:val="00887BEB"/>
    <w:rsid w:val="008900DA"/>
    <w:rsid w:val="008907AB"/>
    <w:rsid w:val="00892BC0"/>
    <w:rsid w:val="00894F77"/>
    <w:rsid w:val="008968A3"/>
    <w:rsid w:val="008A140C"/>
    <w:rsid w:val="008A2CC0"/>
    <w:rsid w:val="008A5689"/>
    <w:rsid w:val="008A78EA"/>
    <w:rsid w:val="008A7959"/>
    <w:rsid w:val="008B0844"/>
    <w:rsid w:val="008C068C"/>
    <w:rsid w:val="008C107F"/>
    <w:rsid w:val="008C1F77"/>
    <w:rsid w:val="008C3A0F"/>
    <w:rsid w:val="008C3FD9"/>
    <w:rsid w:val="008C4BA2"/>
    <w:rsid w:val="008C4CA2"/>
    <w:rsid w:val="008C79AE"/>
    <w:rsid w:val="008C7A7F"/>
    <w:rsid w:val="008D0AC7"/>
    <w:rsid w:val="008D40AE"/>
    <w:rsid w:val="008D481D"/>
    <w:rsid w:val="008D648E"/>
    <w:rsid w:val="008D72A0"/>
    <w:rsid w:val="008D7534"/>
    <w:rsid w:val="008D761F"/>
    <w:rsid w:val="008E0327"/>
    <w:rsid w:val="008E06DC"/>
    <w:rsid w:val="008E1A2B"/>
    <w:rsid w:val="008E1C50"/>
    <w:rsid w:val="008E4C07"/>
    <w:rsid w:val="008E52BA"/>
    <w:rsid w:val="008E57F6"/>
    <w:rsid w:val="008F0222"/>
    <w:rsid w:val="008F0297"/>
    <w:rsid w:val="008F2C27"/>
    <w:rsid w:val="008F47D1"/>
    <w:rsid w:val="008F5AF3"/>
    <w:rsid w:val="008F5E74"/>
    <w:rsid w:val="008F5FCA"/>
    <w:rsid w:val="008F63AE"/>
    <w:rsid w:val="008F77A9"/>
    <w:rsid w:val="0090119B"/>
    <w:rsid w:val="0090339E"/>
    <w:rsid w:val="00904CCD"/>
    <w:rsid w:val="009056D1"/>
    <w:rsid w:val="00914BD2"/>
    <w:rsid w:val="00915341"/>
    <w:rsid w:val="00915FFF"/>
    <w:rsid w:val="00917001"/>
    <w:rsid w:val="00921D9B"/>
    <w:rsid w:val="00922FE7"/>
    <w:rsid w:val="0092494A"/>
    <w:rsid w:val="009328EF"/>
    <w:rsid w:val="00934F3A"/>
    <w:rsid w:val="00935081"/>
    <w:rsid w:val="009379C9"/>
    <w:rsid w:val="009402BD"/>
    <w:rsid w:val="00941B29"/>
    <w:rsid w:val="00944B57"/>
    <w:rsid w:val="00947B7E"/>
    <w:rsid w:val="009501DE"/>
    <w:rsid w:val="0095025A"/>
    <w:rsid w:val="0095049F"/>
    <w:rsid w:val="00953D8A"/>
    <w:rsid w:val="00954CC7"/>
    <w:rsid w:val="00954E16"/>
    <w:rsid w:val="00955329"/>
    <w:rsid w:val="00955A4D"/>
    <w:rsid w:val="009564DB"/>
    <w:rsid w:val="00960CAA"/>
    <w:rsid w:val="00961950"/>
    <w:rsid w:val="00963989"/>
    <w:rsid w:val="00963D6D"/>
    <w:rsid w:val="00966DDF"/>
    <w:rsid w:val="00967EAC"/>
    <w:rsid w:val="00972E84"/>
    <w:rsid w:val="00973BC0"/>
    <w:rsid w:val="0097478B"/>
    <w:rsid w:val="009813B0"/>
    <w:rsid w:val="009822F5"/>
    <w:rsid w:val="009822FA"/>
    <w:rsid w:val="00982A1C"/>
    <w:rsid w:val="009836CC"/>
    <w:rsid w:val="009868BE"/>
    <w:rsid w:val="009900AE"/>
    <w:rsid w:val="00990F34"/>
    <w:rsid w:val="00992244"/>
    <w:rsid w:val="00997C4D"/>
    <w:rsid w:val="009A17B6"/>
    <w:rsid w:val="009A3CEA"/>
    <w:rsid w:val="009A4185"/>
    <w:rsid w:val="009A5A95"/>
    <w:rsid w:val="009A63A8"/>
    <w:rsid w:val="009A6405"/>
    <w:rsid w:val="009A6876"/>
    <w:rsid w:val="009A7A88"/>
    <w:rsid w:val="009B160E"/>
    <w:rsid w:val="009B2359"/>
    <w:rsid w:val="009B2D06"/>
    <w:rsid w:val="009B2F99"/>
    <w:rsid w:val="009B5276"/>
    <w:rsid w:val="009B5727"/>
    <w:rsid w:val="009B6B7F"/>
    <w:rsid w:val="009C0004"/>
    <w:rsid w:val="009C2ED5"/>
    <w:rsid w:val="009C5B81"/>
    <w:rsid w:val="009C5C7D"/>
    <w:rsid w:val="009C607F"/>
    <w:rsid w:val="009C7C3E"/>
    <w:rsid w:val="009D0A68"/>
    <w:rsid w:val="009D2CE9"/>
    <w:rsid w:val="009D412C"/>
    <w:rsid w:val="009D63A8"/>
    <w:rsid w:val="009D7D7F"/>
    <w:rsid w:val="009E23BF"/>
    <w:rsid w:val="009E2A45"/>
    <w:rsid w:val="009E2FF6"/>
    <w:rsid w:val="009E610A"/>
    <w:rsid w:val="009F1AC5"/>
    <w:rsid w:val="009F2A01"/>
    <w:rsid w:val="009F3D41"/>
    <w:rsid w:val="009F448D"/>
    <w:rsid w:val="009F7C09"/>
    <w:rsid w:val="009F7E68"/>
    <w:rsid w:val="00A005C3"/>
    <w:rsid w:val="00A01025"/>
    <w:rsid w:val="00A04C13"/>
    <w:rsid w:val="00A071B4"/>
    <w:rsid w:val="00A078C5"/>
    <w:rsid w:val="00A11463"/>
    <w:rsid w:val="00A12632"/>
    <w:rsid w:val="00A13AA7"/>
    <w:rsid w:val="00A13E69"/>
    <w:rsid w:val="00A13F3E"/>
    <w:rsid w:val="00A1434C"/>
    <w:rsid w:val="00A14C19"/>
    <w:rsid w:val="00A14E29"/>
    <w:rsid w:val="00A15872"/>
    <w:rsid w:val="00A15EEA"/>
    <w:rsid w:val="00A1699F"/>
    <w:rsid w:val="00A170D7"/>
    <w:rsid w:val="00A171BF"/>
    <w:rsid w:val="00A179BC"/>
    <w:rsid w:val="00A20195"/>
    <w:rsid w:val="00A232FA"/>
    <w:rsid w:val="00A243EE"/>
    <w:rsid w:val="00A251BE"/>
    <w:rsid w:val="00A25C0F"/>
    <w:rsid w:val="00A2659F"/>
    <w:rsid w:val="00A268D6"/>
    <w:rsid w:val="00A27EB0"/>
    <w:rsid w:val="00A27F03"/>
    <w:rsid w:val="00A301B1"/>
    <w:rsid w:val="00A30A93"/>
    <w:rsid w:val="00A33C55"/>
    <w:rsid w:val="00A33EB5"/>
    <w:rsid w:val="00A34051"/>
    <w:rsid w:val="00A345BD"/>
    <w:rsid w:val="00A37CC8"/>
    <w:rsid w:val="00A37DAB"/>
    <w:rsid w:val="00A400A9"/>
    <w:rsid w:val="00A41229"/>
    <w:rsid w:val="00A41646"/>
    <w:rsid w:val="00A436C0"/>
    <w:rsid w:val="00A43818"/>
    <w:rsid w:val="00A44ED9"/>
    <w:rsid w:val="00A45C17"/>
    <w:rsid w:val="00A45CCC"/>
    <w:rsid w:val="00A467A9"/>
    <w:rsid w:val="00A508E9"/>
    <w:rsid w:val="00A51751"/>
    <w:rsid w:val="00A5265C"/>
    <w:rsid w:val="00A52A61"/>
    <w:rsid w:val="00A53254"/>
    <w:rsid w:val="00A53C2F"/>
    <w:rsid w:val="00A54162"/>
    <w:rsid w:val="00A55463"/>
    <w:rsid w:val="00A608F5"/>
    <w:rsid w:val="00A63BBF"/>
    <w:rsid w:val="00A64C7C"/>
    <w:rsid w:val="00A65780"/>
    <w:rsid w:val="00A657A3"/>
    <w:rsid w:val="00A65A30"/>
    <w:rsid w:val="00A66A7F"/>
    <w:rsid w:val="00A7277B"/>
    <w:rsid w:val="00A74248"/>
    <w:rsid w:val="00A748E7"/>
    <w:rsid w:val="00A773CF"/>
    <w:rsid w:val="00A776AB"/>
    <w:rsid w:val="00A80975"/>
    <w:rsid w:val="00A81676"/>
    <w:rsid w:val="00A837D3"/>
    <w:rsid w:val="00A8486B"/>
    <w:rsid w:val="00A85AC7"/>
    <w:rsid w:val="00A85E58"/>
    <w:rsid w:val="00A9087F"/>
    <w:rsid w:val="00A909E7"/>
    <w:rsid w:val="00A949C5"/>
    <w:rsid w:val="00A95C3A"/>
    <w:rsid w:val="00A9628B"/>
    <w:rsid w:val="00A96302"/>
    <w:rsid w:val="00A970CC"/>
    <w:rsid w:val="00A97A6B"/>
    <w:rsid w:val="00AA15CF"/>
    <w:rsid w:val="00AA194E"/>
    <w:rsid w:val="00AA2632"/>
    <w:rsid w:val="00AA2945"/>
    <w:rsid w:val="00AA36BF"/>
    <w:rsid w:val="00AA3CCD"/>
    <w:rsid w:val="00AA5696"/>
    <w:rsid w:val="00AA5A93"/>
    <w:rsid w:val="00AB07F9"/>
    <w:rsid w:val="00AB1D38"/>
    <w:rsid w:val="00AB1E68"/>
    <w:rsid w:val="00AB1E79"/>
    <w:rsid w:val="00AB1EDA"/>
    <w:rsid w:val="00AB2109"/>
    <w:rsid w:val="00AB22D2"/>
    <w:rsid w:val="00AB2765"/>
    <w:rsid w:val="00AB28FC"/>
    <w:rsid w:val="00AB3FE2"/>
    <w:rsid w:val="00AB4467"/>
    <w:rsid w:val="00AB6133"/>
    <w:rsid w:val="00AB7AD7"/>
    <w:rsid w:val="00AC1127"/>
    <w:rsid w:val="00AC2091"/>
    <w:rsid w:val="00AC46D8"/>
    <w:rsid w:val="00AC4B5E"/>
    <w:rsid w:val="00AC4D69"/>
    <w:rsid w:val="00AD24FE"/>
    <w:rsid w:val="00AD3EB9"/>
    <w:rsid w:val="00AD43CC"/>
    <w:rsid w:val="00AE18D0"/>
    <w:rsid w:val="00AE1D17"/>
    <w:rsid w:val="00AE40AF"/>
    <w:rsid w:val="00AE5916"/>
    <w:rsid w:val="00AE6B4C"/>
    <w:rsid w:val="00AF04E7"/>
    <w:rsid w:val="00AF1888"/>
    <w:rsid w:val="00AF19B7"/>
    <w:rsid w:val="00AF27DF"/>
    <w:rsid w:val="00AF297C"/>
    <w:rsid w:val="00AF34BA"/>
    <w:rsid w:val="00AF4028"/>
    <w:rsid w:val="00AF4F74"/>
    <w:rsid w:val="00AF6C0F"/>
    <w:rsid w:val="00B0199A"/>
    <w:rsid w:val="00B02574"/>
    <w:rsid w:val="00B02BC9"/>
    <w:rsid w:val="00B04D9B"/>
    <w:rsid w:val="00B05754"/>
    <w:rsid w:val="00B06017"/>
    <w:rsid w:val="00B063AC"/>
    <w:rsid w:val="00B064AE"/>
    <w:rsid w:val="00B10DAC"/>
    <w:rsid w:val="00B131AA"/>
    <w:rsid w:val="00B1483C"/>
    <w:rsid w:val="00B14AED"/>
    <w:rsid w:val="00B14E50"/>
    <w:rsid w:val="00B17603"/>
    <w:rsid w:val="00B2079B"/>
    <w:rsid w:val="00B249DF"/>
    <w:rsid w:val="00B27D50"/>
    <w:rsid w:val="00B30AEF"/>
    <w:rsid w:val="00B327C4"/>
    <w:rsid w:val="00B35C85"/>
    <w:rsid w:val="00B36608"/>
    <w:rsid w:val="00B36DD3"/>
    <w:rsid w:val="00B41807"/>
    <w:rsid w:val="00B43F8B"/>
    <w:rsid w:val="00B47C8D"/>
    <w:rsid w:val="00B50634"/>
    <w:rsid w:val="00B523B9"/>
    <w:rsid w:val="00B52401"/>
    <w:rsid w:val="00B55349"/>
    <w:rsid w:val="00B57EA5"/>
    <w:rsid w:val="00B60AD5"/>
    <w:rsid w:val="00B61003"/>
    <w:rsid w:val="00B62087"/>
    <w:rsid w:val="00B640A8"/>
    <w:rsid w:val="00B665FA"/>
    <w:rsid w:val="00B700FE"/>
    <w:rsid w:val="00B72B8F"/>
    <w:rsid w:val="00B730A2"/>
    <w:rsid w:val="00B73C66"/>
    <w:rsid w:val="00B74C8E"/>
    <w:rsid w:val="00B758B6"/>
    <w:rsid w:val="00B77C04"/>
    <w:rsid w:val="00B801D2"/>
    <w:rsid w:val="00B8518F"/>
    <w:rsid w:val="00B86A46"/>
    <w:rsid w:val="00B86D65"/>
    <w:rsid w:val="00B87E24"/>
    <w:rsid w:val="00B90551"/>
    <w:rsid w:val="00B905CA"/>
    <w:rsid w:val="00B9183C"/>
    <w:rsid w:val="00B93523"/>
    <w:rsid w:val="00B93CF2"/>
    <w:rsid w:val="00B9460C"/>
    <w:rsid w:val="00B95F26"/>
    <w:rsid w:val="00BA1941"/>
    <w:rsid w:val="00BA405B"/>
    <w:rsid w:val="00BA4F07"/>
    <w:rsid w:val="00BA654B"/>
    <w:rsid w:val="00BA6B1B"/>
    <w:rsid w:val="00BB20DA"/>
    <w:rsid w:val="00BB34FD"/>
    <w:rsid w:val="00BB4D81"/>
    <w:rsid w:val="00BB641F"/>
    <w:rsid w:val="00BB6F75"/>
    <w:rsid w:val="00BC1156"/>
    <w:rsid w:val="00BC148F"/>
    <w:rsid w:val="00BC16DE"/>
    <w:rsid w:val="00BC19A4"/>
    <w:rsid w:val="00BC330C"/>
    <w:rsid w:val="00BC454A"/>
    <w:rsid w:val="00BC643B"/>
    <w:rsid w:val="00BC6634"/>
    <w:rsid w:val="00BC7C03"/>
    <w:rsid w:val="00BD056D"/>
    <w:rsid w:val="00BD1210"/>
    <w:rsid w:val="00BD65E3"/>
    <w:rsid w:val="00BD7781"/>
    <w:rsid w:val="00BD7F0D"/>
    <w:rsid w:val="00BE03ED"/>
    <w:rsid w:val="00BE15E2"/>
    <w:rsid w:val="00BE337D"/>
    <w:rsid w:val="00BE33EC"/>
    <w:rsid w:val="00BE4B83"/>
    <w:rsid w:val="00BE4DD3"/>
    <w:rsid w:val="00BE4E51"/>
    <w:rsid w:val="00BE6185"/>
    <w:rsid w:val="00BE7709"/>
    <w:rsid w:val="00BF13F2"/>
    <w:rsid w:val="00BF170F"/>
    <w:rsid w:val="00BF4AF5"/>
    <w:rsid w:val="00BF4E64"/>
    <w:rsid w:val="00BF595C"/>
    <w:rsid w:val="00BF75CE"/>
    <w:rsid w:val="00BF7911"/>
    <w:rsid w:val="00C00005"/>
    <w:rsid w:val="00C01009"/>
    <w:rsid w:val="00C01CD8"/>
    <w:rsid w:val="00C04E1D"/>
    <w:rsid w:val="00C055E6"/>
    <w:rsid w:val="00C0583F"/>
    <w:rsid w:val="00C058E6"/>
    <w:rsid w:val="00C06575"/>
    <w:rsid w:val="00C066B5"/>
    <w:rsid w:val="00C10B57"/>
    <w:rsid w:val="00C10BF0"/>
    <w:rsid w:val="00C1144F"/>
    <w:rsid w:val="00C1218D"/>
    <w:rsid w:val="00C1219B"/>
    <w:rsid w:val="00C12753"/>
    <w:rsid w:val="00C15183"/>
    <w:rsid w:val="00C1662E"/>
    <w:rsid w:val="00C16989"/>
    <w:rsid w:val="00C20346"/>
    <w:rsid w:val="00C20397"/>
    <w:rsid w:val="00C20A89"/>
    <w:rsid w:val="00C21B75"/>
    <w:rsid w:val="00C23912"/>
    <w:rsid w:val="00C25524"/>
    <w:rsid w:val="00C25CEF"/>
    <w:rsid w:val="00C25EF4"/>
    <w:rsid w:val="00C2632F"/>
    <w:rsid w:val="00C3064D"/>
    <w:rsid w:val="00C31790"/>
    <w:rsid w:val="00C31D05"/>
    <w:rsid w:val="00C32DE7"/>
    <w:rsid w:val="00C334C8"/>
    <w:rsid w:val="00C33A81"/>
    <w:rsid w:val="00C342BD"/>
    <w:rsid w:val="00C35827"/>
    <w:rsid w:val="00C3636C"/>
    <w:rsid w:val="00C367D2"/>
    <w:rsid w:val="00C3714A"/>
    <w:rsid w:val="00C418D0"/>
    <w:rsid w:val="00C431A3"/>
    <w:rsid w:val="00C433C4"/>
    <w:rsid w:val="00C44321"/>
    <w:rsid w:val="00C44395"/>
    <w:rsid w:val="00C467E0"/>
    <w:rsid w:val="00C50B2C"/>
    <w:rsid w:val="00C53492"/>
    <w:rsid w:val="00C544F4"/>
    <w:rsid w:val="00C557DF"/>
    <w:rsid w:val="00C57885"/>
    <w:rsid w:val="00C57D5C"/>
    <w:rsid w:val="00C626CC"/>
    <w:rsid w:val="00C62D30"/>
    <w:rsid w:val="00C64693"/>
    <w:rsid w:val="00C70BA1"/>
    <w:rsid w:val="00C733EB"/>
    <w:rsid w:val="00C74A5C"/>
    <w:rsid w:val="00C750FA"/>
    <w:rsid w:val="00C771AF"/>
    <w:rsid w:val="00C81525"/>
    <w:rsid w:val="00C83D2C"/>
    <w:rsid w:val="00C84ED4"/>
    <w:rsid w:val="00C84ED9"/>
    <w:rsid w:val="00C852FC"/>
    <w:rsid w:val="00C85C5F"/>
    <w:rsid w:val="00C86757"/>
    <w:rsid w:val="00C876C9"/>
    <w:rsid w:val="00C92561"/>
    <w:rsid w:val="00C96875"/>
    <w:rsid w:val="00CA0DA9"/>
    <w:rsid w:val="00CA27C0"/>
    <w:rsid w:val="00CA2ACD"/>
    <w:rsid w:val="00CA4179"/>
    <w:rsid w:val="00CA4C4C"/>
    <w:rsid w:val="00CA56CC"/>
    <w:rsid w:val="00CA5B25"/>
    <w:rsid w:val="00CA5DAD"/>
    <w:rsid w:val="00CA63ED"/>
    <w:rsid w:val="00CB1275"/>
    <w:rsid w:val="00CB2692"/>
    <w:rsid w:val="00CB326E"/>
    <w:rsid w:val="00CB5BD5"/>
    <w:rsid w:val="00CB5DCA"/>
    <w:rsid w:val="00CB734E"/>
    <w:rsid w:val="00CB7DC7"/>
    <w:rsid w:val="00CC021E"/>
    <w:rsid w:val="00CC2A3F"/>
    <w:rsid w:val="00CC38B7"/>
    <w:rsid w:val="00CC48EB"/>
    <w:rsid w:val="00CC502A"/>
    <w:rsid w:val="00CC5CD0"/>
    <w:rsid w:val="00CC6683"/>
    <w:rsid w:val="00CC7983"/>
    <w:rsid w:val="00CD0232"/>
    <w:rsid w:val="00CD131A"/>
    <w:rsid w:val="00CD1405"/>
    <w:rsid w:val="00CD1717"/>
    <w:rsid w:val="00CD1AB7"/>
    <w:rsid w:val="00CD1F73"/>
    <w:rsid w:val="00CD3A75"/>
    <w:rsid w:val="00CD4639"/>
    <w:rsid w:val="00CD7234"/>
    <w:rsid w:val="00CE0D80"/>
    <w:rsid w:val="00CE16B0"/>
    <w:rsid w:val="00CE4103"/>
    <w:rsid w:val="00CF1CFE"/>
    <w:rsid w:val="00CF3ACE"/>
    <w:rsid w:val="00CF48A4"/>
    <w:rsid w:val="00CF49D7"/>
    <w:rsid w:val="00CF62BE"/>
    <w:rsid w:val="00CF758F"/>
    <w:rsid w:val="00CF77C4"/>
    <w:rsid w:val="00D026ED"/>
    <w:rsid w:val="00D04D40"/>
    <w:rsid w:val="00D1012E"/>
    <w:rsid w:val="00D11495"/>
    <w:rsid w:val="00D11B88"/>
    <w:rsid w:val="00D11BE6"/>
    <w:rsid w:val="00D12CA8"/>
    <w:rsid w:val="00D14788"/>
    <w:rsid w:val="00D173EF"/>
    <w:rsid w:val="00D2157A"/>
    <w:rsid w:val="00D22352"/>
    <w:rsid w:val="00D22D4E"/>
    <w:rsid w:val="00D23C0E"/>
    <w:rsid w:val="00D24843"/>
    <w:rsid w:val="00D24C12"/>
    <w:rsid w:val="00D27243"/>
    <w:rsid w:val="00D27278"/>
    <w:rsid w:val="00D30081"/>
    <w:rsid w:val="00D30F04"/>
    <w:rsid w:val="00D34C73"/>
    <w:rsid w:val="00D34FA0"/>
    <w:rsid w:val="00D36465"/>
    <w:rsid w:val="00D36873"/>
    <w:rsid w:val="00D36CFB"/>
    <w:rsid w:val="00D3721F"/>
    <w:rsid w:val="00D40096"/>
    <w:rsid w:val="00D40A17"/>
    <w:rsid w:val="00D418E7"/>
    <w:rsid w:val="00D42231"/>
    <w:rsid w:val="00D42D82"/>
    <w:rsid w:val="00D434AF"/>
    <w:rsid w:val="00D44817"/>
    <w:rsid w:val="00D5127E"/>
    <w:rsid w:val="00D548FA"/>
    <w:rsid w:val="00D553E1"/>
    <w:rsid w:val="00D568ED"/>
    <w:rsid w:val="00D57009"/>
    <w:rsid w:val="00D60BF7"/>
    <w:rsid w:val="00D61B72"/>
    <w:rsid w:val="00D629ED"/>
    <w:rsid w:val="00D62F7D"/>
    <w:rsid w:val="00D63C07"/>
    <w:rsid w:val="00D643F4"/>
    <w:rsid w:val="00D65B81"/>
    <w:rsid w:val="00D66AB2"/>
    <w:rsid w:val="00D71F9C"/>
    <w:rsid w:val="00D7248E"/>
    <w:rsid w:val="00D72793"/>
    <w:rsid w:val="00D73454"/>
    <w:rsid w:val="00D7450B"/>
    <w:rsid w:val="00D74A94"/>
    <w:rsid w:val="00D77FC4"/>
    <w:rsid w:val="00D80B50"/>
    <w:rsid w:val="00D85C98"/>
    <w:rsid w:val="00D862C6"/>
    <w:rsid w:val="00D87C85"/>
    <w:rsid w:val="00D9006B"/>
    <w:rsid w:val="00D936B7"/>
    <w:rsid w:val="00D9540B"/>
    <w:rsid w:val="00D955B6"/>
    <w:rsid w:val="00D95EFE"/>
    <w:rsid w:val="00D97CAA"/>
    <w:rsid w:val="00DA171B"/>
    <w:rsid w:val="00DA1EE5"/>
    <w:rsid w:val="00DA2CB4"/>
    <w:rsid w:val="00DA3939"/>
    <w:rsid w:val="00DA39DB"/>
    <w:rsid w:val="00DA517C"/>
    <w:rsid w:val="00DA5F07"/>
    <w:rsid w:val="00DB0818"/>
    <w:rsid w:val="00DB0B27"/>
    <w:rsid w:val="00DB24D5"/>
    <w:rsid w:val="00DB260D"/>
    <w:rsid w:val="00DB3FB8"/>
    <w:rsid w:val="00DB446B"/>
    <w:rsid w:val="00DB4E13"/>
    <w:rsid w:val="00DB5CA8"/>
    <w:rsid w:val="00DB5D50"/>
    <w:rsid w:val="00DC0DF5"/>
    <w:rsid w:val="00DC152E"/>
    <w:rsid w:val="00DC64CB"/>
    <w:rsid w:val="00DD0240"/>
    <w:rsid w:val="00DD11A1"/>
    <w:rsid w:val="00DD161C"/>
    <w:rsid w:val="00DD19C6"/>
    <w:rsid w:val="00DD292A"/>
    <w:rsid w:val="00DD3475"/>
    <w:rsid w:val="00DD419A"/>
    <w:rsid w:val="00DD5AF6"/>
    <w:rsid w:val="00DD5FE5"/>
    <w:rsid w:val="00DD7B06"/>
    <w:rsid w:val="00DE179C"/>
    <w:rsid w:val="00DE196F"/>
    <w:rsid w:val="00DE1A47"/>
    <w:rsid w:val="00DE1F00"/>
    <w:rsid w:val="00DE3DAA"/>
    <w:rsid w:val="00DE4559"/>
    <w:rsid w:val="00DE4A19"/>
    <w:rsid w:val="00DE4B28"/>
    <w:rsid w:val="00DE5BBF"/>
    <w:rsid w:val="00DE6035"/>
    <w:rsid w:val="00DE632A"/>
    <w:rsid w:val="00DF0D82"/>
    <w:rsid w:val="00DF1460"/>
    <w:rsid w:val="00DF21C2"/>
    <w:rsid w:val="00DF552E"/>
    <w:rsid w:val="00DF63F1"/>
    <w:rsid w:val="00DF71F4"/>
    <w:rsid w:val="00E0309B"/>
    <w:rsid w:val="00E0310B"/>
    <w:rsid w:val="00E07F3B"/>
    <w:rsid w:val="00E11EB2"/>
    <w:rsid w:val="00E12974"/>
    <w:rsid w:val="00E141C8"/>
    <w:rsid w:val="00E146A3"/>
    <w:rsid w:val="00E17084"/>
    <w:rsid w:val="00E208A9"/>
    <w:rsid w:val="00E2287E"/>
    <w:rsid w:val="00E236FD"/>
    <w:rsid w:val="00E25CC8"/>
    <w:rsid w:val="00E26D61"/>
    <w:rsid w:val="00E3121A"/>
    <w:rsid w:val="00E32DCA"/>
    <w:rsid w:val="00E32F03"/>
    <w:rsid w:val="00E3305A"/>
    <w:rsid w:val="00E3561D"/>
    <w:rsid w:val="00E40A9C"/>
    <w:rsid w:val="00E466D6"/>
    <w:rsid w:val="00E47207"/>
    <w:rsid w:val="00E51CAB"/>
    <w:rsid w:val="00E52C15"/>
    <w:rsid w:val="00E5398F"/>
    <w:rsid w:val="00E53D7E"/>
    <w:rsid w:val="00E55D2C"/>
    <w:rsid w:val="00E601AB"/>
    <w:rsid w:val="00E60328"/>
    <w:rsid w:val="00E6068F"/>
    <w:rsid w:val="00E6072C"/>
    <w:rsid w:val="00E62E3E"/>
    <w:rsid w:val="00E636C5"/>
    <w:rsid w:val="00E63B91"/>
    <w:rsid w:val="00E63ED7"/>
    <w:rsid w:val="00E647D7"/>
    <w:rsid w:val="00E64A82"/>
    <w:rsid w:val="00E65BAE"/>
    <w:rsid w:val="00E6723F"/>
    <w:rsid w:val="00E673AA"/>
    <w:rsid w:val="00E72D05"/>
    <w:rsid w:val="00E7412A"/>
    <w:rsid w:val="00E74836"/>
    <w:rsid w:val="00E75F53"/>
    <w:rsid w:val="00E77FAE"/>
    <w:rsid w:val="00E833E4"/>
    <w:rsid w:val="00E83D3D"/>
    <w:rsid w:val="00E8681E"/>
    <w:rsid w:val="00E87A26"/>
    <w:rsid w:val="00E90004"/>
    <w:rsid w:val="00E91AFE"/>
    <w:rsid w:val="00E93265"/>
    <w:rsid w:val="00E9374D"/>
    <w:rsid w:val="00E945C3"/>
    <w:rsid w:val="00E947F7"/>
    <w:rsid w:val="00E95768"/>
    <w:rsid w:val="00E95D1C"/>
    <w:rsid w:val="00E96B38"/>
    <w:rsid w:val="00E975F6"/>
    <w:rsid w:val="00EA36FE"/>
    <w:rsid w:val="00EA3FEE"/>
    <w:rsid w:val="00EA5FC7"/>
    <w:rsid w:val="00EA6BCA"/>
    <w:rsid w:val="00EA76CA"/>
    <w:rsid w:val="00EA7DF2"/>
    <w:rsid w:val="00EB0973"/>
    <w:rsid w:val="00EB1B4F"/>
    <w:rsid w:val="00EB220C"/>
    <w:rsid w:val="00EB3171"/>
    <w:rsid w:val="00EB35F5"/>
    <w:rsid w:val="00EB4629"/>
    <w:rsid w:val="00EC0D2F"/>
    <w:rsid w:val="00EC0D5B"/>
    <w:rsid w:val="00EC52A7"/>
    <w:rsid w:val="00EC64F2"/>
    <w:rsid w:val="00EC6A31"/>
    <w:rsid w:val="00EC6F80"/>
    <w:rsid w:val="00ED0710"/>
    <w:rsid w:val="00ED485C"/>
    <w:rsid w:val="00ED638C"/>
    <w:rsid w:val="00EE0B59"/>
    <w:rsid w:val="00EE3F59"/>
    <w:rsid w:val="00EE600D"/>
    <w:rsid w:val="00EE75A2"/>
    <w:rsid w:val="00EF1BB5"/>
    <w:rsid w:val="00EF447D"/>
    <w:rsid w:val="00EF4B15"/>
    <w:rsid w:val="00EF4DFA"/>
    <w:rsid w:val="00EF6908"/>
    <w:rsid w:val="00F01160"/>
    <w:rsid w:val="00F01CEB"/>
    <w:rsid w:val="00F03856"/>
    <w:rsid w:val="00F03F5A"/>
    <w:rsid w:val="00F04CB1"/>
    <w:rsid w:val="00F06E11"/>
    <w:rsid w:val="00F078DB"/>
    <w:rsid w:val="00F1053E"/>
    <w:rsid w:val="00F139B1"/>
    <w:rsid w:val="00F14F17"/>
    <w:rsid w:val="00F158AA"/>
    <w:rsid w:val="00F16BBB"/>
    <w:rsid w:val="00F17042"/>
    <w:rsid w:val="00F17953"/>
    <w:rsid w:val="00F24458"/>
    <w:rsid w:val="00F2615E"/>
    <w:rsid w:val="00F26E78"/>
    <w:rsid w:val="00F2706E"/>
    <w:rsid w:val="00F35052"/>
    <w:rsid w:val="00F35797"/>
    <w:rsid w:val="00F41BCD"/>
    <w:rsid w:val="00F44DE7"/>
    <w:rsid w:val="00F46E26"/>
    <w:rsid w:val="00F47157"/>
    <w:rsid w:val="00F5130A"/>
    <w:rsid w:val="00F52BA8"/>
    <w:rsid w:val="00F52ECD"/>
    <w:rsid w:val="00F553CE"/>
    <w:rsid w:val="00F55F14"/>
    <w:rsid w:val="00F5772A"/>
    <w:rsid w:val="00F57BAD"/>
    <w:rsid w:val="00F61F54"/>
    <w:rsid w:val="00F627FB"/>
    <w:rsid w:val="00F63FAC"/>
    <w:rsid w:val="00F6463A"/>
    <w:rsid w:val="00F66481"/>
    <w:rsid w:val="00F6713A"/>
    <w:rsid w:val="00F701A4"/>
    <w:rsid w:val="00F70A88"/>
    <w:rsid w:val="00F7133B"/>
    <w:rsid w:val="00F71A36"/>
    <w:rsid w:val="00F727C1"/>
    <w:rsid w:val="00F73C4F"/>
    <w:rsid w:val="00F76662"/>
    <w:rsid w:val="00F80882"/>
    <w:rsid w:val="00F80A63"/>
    <w:rsid w:val="00F81BE1"/>
    <w:rsid w:val="00F81C26"/>
    <w:rsid w:val="00F828B4"/>
    <w:rsid w:val="00F8557E"/>
    <w:rsid w:val="00F86851"/>
    <w:rsid w:val="00F8740A"/>
    <w:rsid w:val="00F874F8"/>
    <w:rsid w:val="00F945A6"/>
    <w:rsid w:val="00F96FB5"/>
    <w:rsid w:val="00F973C8"/>
    <w:rsid w:val="00F97892"/>
    <w:rsid w:val="00FA324A"/>
    <w:rsid w:val="00FA3279"/>
    <w:rsid w:val="00FA619D"/>
    <w:rsid w:val="00FB2DEC"/>
    <w:rsid w:val="00FB328C"/>
    <w:rsid w:val="00FB4E82"/>
    <w:rsid w:val="00FB6158"/>
    <w:rsid w:val="00FB7406"/>
    <w:rsid w:val="00FC0D27"/>
    <w:rsid w:val="00FC1C5A"/>
    <w:rsid w:val="00FC2B72"/>
    <w:rsid w:val="00FC5B5A"/>
    <w:rsid w:val="00FC695F"/>
    <w:rsid w:val="00FD30BC"/>
    <w:rsid w:val="00FD39C8"/>
    <w:rsid w:val="00FD4910"/>
    <w:rsid w:val="00FD505B"/>
    <w:rsid w:val="00FD50AC"/>
    <w:rsid w:val="00FD576B"/>
    <w:rsid w:val="00FD5FCF"/>
    <w:rsid w:val="00FD74FB"/>
    <w:rsid w:val="00FD7A89"/>
    <w:rsid w:val="00FE0BE1"/>
    <w:rsid w:val="00FE165F"/>
    <w:rsid w:val="00FE3A8C"/>
    <w:rsid w:val="00FE3C65"/>
    <w:rsid w:val="00FE3F57"/>
    <w:rsid w:val="00FE5FD0"/>
    <w:rsid w:val="00FF0D5E"/>
    <w:rsid w:val="00FF17FE"/>
    <w:rsid w:val="00FF1945"/>
    <w:rsid w:val="00FF1BA6"/>
    <w:rsid w:val="00FF1FB1"/>
    <w:rsid w:val="00FF264F"/>
    <w:rsid w:val="00FF741D"/>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539CE94"/>
  <w15:docId w15:val="{B6AAD213-DE78-4AA3-A9CA-FB9B4EB7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7"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2" w:semiHidden="1" w:unhideWhenUsed="1"/>
    <w:lsdException w:name="List 3"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sid w:val="003B7F29"/>
    <w:pPr>
      <w:widowControl w:val="0"/>
      <w:spacing w:line="276" w:lineRule="auto"/>
      <w:jc w:val="both"/>
    </w:pPr>
    <w:rPr>
      <w:rFonts w:ascii="Cambria" w:hAnsi="Cambria"/>
      <w:sz w:val="21"/>
    </w:rPr>
  </w:style>
  <w:style w:type="paragraph" w:styleId="Heading1">
    <w:name w:val="heading 1"/>
    <w:basedOn w:val="Normal"/>
    <w:next w:val="Normal"/>
    <w:rsid w:val="00B35C85"/>
    <w:pPr>
      <w:keepNext/>
      <w:spacing w:before="240" w:after="60"/>
      <w:outlineLvl w:val="0"/>
    </w:pPr>
    <w:rPr>
      <w:b/>
      <w:bCs/>
      <w:kern w:val="32"/>
      <w:sz w:val="32"/>
      <w:szCs w:val="32"/>
    </w:rPr>
  </w:style>
  <w:style w:type="paragraph" w:styleId="Heading2">
    <w:name w:val="heading 2"/>
    <w:basedOn w:val="Normal"/>
    <w:next w:val="Normal"/>
    <w:rsid w:val="00B35C85"/>
    <w:pPr>
      <w:keepNext/>
      <w:spacing w:before="240" w:after="60"/>
      <w:outlineLvl w:val="1"/>
    </w:pPr>
    <w:rPr>
      <w:rFonts w:ascii="Arial" w:hAnsi="Arial"/>
      <w:b/>
      <w:i/>
      <w:sz w:val="24"/>
    </w:rPr>
  </w:style>
  <w:style w:type="paragraph" w:styleId="Heading3">
    <w:name w:val="heading 3"/>
    <w:basedOn w:val="Normal"/>
    <w:next w:val="BodyText"/>
    <w:qFormat/>
    <w:rsid w:val="008D7534"/>
    <w:pPr>
      <w:keepNext/>
      <w:spacing w:before="240" w:after="120" w:line="280" w:lineRule="exact"/>
      <w:outlineLvl w:val="2"/>
    </w:pPr>
    <w:rPr>
      <w:rFonts w:ascii="Arial" w:hAnsi="Arial"/>
      <w:b/>
      <w:sz w:val="24"/>
    </w:rPr>
  </w:style>
  <w:style w:type="paragraph" w:styleId="Heading4">
    <w:name w:val="heading 4"/>
    <w:basedOn w:val="Normal"/>
    <w:next w:val="BodyText"/>
    <w:qFormat/>
    <w:rsid w:val="008D7534"/>
    <w:pPr>
      <w:keepNext/>
      <w:spacing w:before="180" w:after="120" w:line="280" w:lineRule="exact"/>
      <w:outlineLvl w:val="3"/>
    </w:pPr>
    <w:rPr>
      <w:rFonts w:ascii="Arial" w:hAnsi="Arial"/>
      <w:b/>
    </w:rPr>
  </w:style>
  <w:style w:type="paragraph" w:styleId="Heading5">
    <w:name w:val="heading 5"/>
    <w:basedOn w:val="Normal"/>
    <w:next w:val="BodyText"/>
    <w:qFormat/>
    <w:rsid w:val="008D7534"/>
    <w:pPr>
      <w:spacing w:before="240" w:after="60"/>
      <w:outlineLvl w:val="4"/>
    </w:pPr>
    <w:rPr>
      <w:rFonts w:ascii="Arial" w:hAnsi="Arial"/>
    </w:rPr>
  </w:style>
  <w:style w:type="paragraph" w:styleId="Heading6">
    <w:name w:val="heading 6"/>
    <w:basedOn w:val="Normal"/>
    <w:next w:val="BodyText"/>
    <w:qFormat/>
    <w:rsid w:val="008D7534"/>
    <w:pPr>
      <w:spacing w:before="240" w:after="60"/>
      <w:outlineLvl w:val="5"/>
    </w:pPr>
    <w:rPr>
      <w:rFonts w:ascii="Arial" w:hAnsi="Arial"/>
      <w:i/>
    </w:rPr>
  </w:style>
  <w:style w:type="paragraph" w:styleId="Heading7">
    <w:name w:val="heading 7"/>
    <w:basedOn w:val="Normal"/>
    <w:next w:val="BodyText"/>
    <w:qFormat/>
    <w:rsid w:val="008D7534"/>
    <w:pPr>
      <w:spacing w:before="240" w:after="60"/>
      <w:outlineLvl w:val="6"/>
    </w:pPr>
    <w:rPr>
      <w:rFonts w:ascii="Arial" w:hAnsi="Arial"/>
    </w:rPr>
  </w:style>
  <w:style w:type="paragraph" w:styleId="Heading8">
    <w:name w:val="heading 8"/>
    <w:basedOn w:val="Normal"/>
    <w:next w:val="BodyText"/>
    <w:qFormat/>
    <w:rsid w:val="008D7534"/>
    <w:pPr>
      <w:spacing w:before="240" w:after="60"/>
      <w:outlineLvl w:val="7"/>
    </w:pPr>
    <w:rPr>
      <w:rFonts w:ascii="Arial" w:hAnsi="Arial"/>
      <w:i/>
    </w:rPr>
  </w:style>
  <w:style w:type="paragraph" w:styleId="Heading9">
    <w:name w:val="heading 9"/>
    <w:basedOn w:val="Normal"/>
    <w:next w:val="BodyText"/>
    <w:qFormat/>
    <w:rsid w:val="008D753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7534"/>
    <w:pPr>
      <w:spacing w:after="240"/>
    </w:pPr>
  </w:style>
  <w:style w:type="paragraph" w:styleId="BodyTextIndent">
    <w:name w:val="Body Text Indent"/>
    <w:basedOn w:val="BodyText"/>
    <w:rsid w:val="008D7534"/>
    <w:pPr>
      <w:ind w:left="475"/>
    </w:pPr>
  </w:style>
  <w:style w:type="character" w:customStyle="1" w:styleId="BoldItalic">
    <w:name w:val="Bold_Italic"/>
    <w:basedOn w:val="DefaultParagraphFont"/>
    <w:rsid w:val="008D7534"/>
    <w:rPr>
      <w:b/>
      <w:i/>
    </w:rPr>
  </w:style>
  <w:style w:type="paragraph" w:customStyle="1" w:styleId="CenterAsterisks">
    <w:name w:val="Center Asterisks"/>
    <w:basedOn w:val="Normal"/>
    <w:next w:val="Normal"/>
    <w:rsid w:val="008D7534"/>
    <w:pPr>
      <w:jc w:val="center"/>
    </w:pPr>
    <w:rPr>
      <w:spacing w:val="60"/>
    </w:rPr>
  </w:style>
  <w:style w:type="paragraph" w:styleId="Closing">
    <w:name w:val="Closing"/>
    <w:basedOn w:val="BodyText"/>
    <w:next w:val="Signature"/>
    <w:rsid w:val="008D7534"/>
    <w:pPr>
      <w:spacing w:after="860"/>
    </w:pPr>
  </w:style>
  <w:style w:type="paragraph" w:styleId="Signature">
    <w:name w:val="Signature"/>
    <w:basedOn w:val="BodyText"/>
    <w:next w:val="BodyText"/>
    <w:rsid w:val="008D7534"/>
  </w:style>
  <w:style w:type="paragraph" w:customStyle="1" w:styleId="CompanyName">
    <w:name w:val="Company Name"/>
    <w:basedOn w:val="BodyText"/>
    <w:next w:val="Normal"/>
    <w:qFormat/>
    <w:rsid w:val="008D7534"/>
    <w:pPr>
      <w:keepNext/>
      <w:spacing w:after="360"/>
    </w:pPr>
    <w:rPr>
      <w:rFonts w:ascii="Arial" w:hAnsi="Arial"/>
      <w:b/>
      <w:caps/>
      <w:sz w:val="28"/>
    </w:rPr>
  </w:style>
  <w:style w:type="paragraph" w:customStyle="1" w:styleId="ContentsItems">
    <w:name w:val="Contents Items"/>
    <w:basedOn w:val="BodyText"/>
    <w:rsid w:val="008D7534"/>
    <w:pPr>
      <w:tabs>
        <w:tab w:val="left" w:pos="173"/>
        <w:tab w:val="left" w:pos="346"/>
        <w:tab w:val="center" w:pos="9418"/>
      </w:tabs>
      <w:ind w:left="173" w:hanging="173"/>
    </w:pPr>
  </w:style>
  <w:style w:type="paragraph" w:customStyle="1" w:styleId="ContentsPageHeading">
    <w:name w:val="Contents Page Heading"/>
    <w:basedOn w:val="BodyText"/>
    <w:next w:val="ContentsItems"/>
    <w:rsid w:val="008D7534"/>
    <w:pPr>
      <w:keepNext/>
      <w:jc w:val="right"/>
    </w:pPr>
    <w:rPr>
      <w:rFonts w:ascii="Arial" w:hAnsi="Arial"/>
      <w:b/>
    </w:rPr>
  </w:style>
  <w:style w:type="paragraph" w:customStyle="1" w:styleId="CoverSubtitle">
    <w:name w:val="Cover Subtitle"/>
    <w:basedOn w:val="BodyText"/>
    <w:rsid w:val="008D7534"/>
    <w:pPr>
      <w:ind w:left="115" w:right="144"/>
    </w:pPr>
    <w:rPr>
      <w:rFonts w:ascii="Arial" w:hAnsi="Arial"/>
      <w:i/>
      <w:sz w:val="28"/>
      <w:szCs w:val="28"/>
    </w:rPr>
  </w:style>
  <w:style w:type="paragraph" w:customStyle="1" w:styleId="CoverTitle">
    <w:name w:val="Cover Title"/>
    <w:basedOn w:val="BodyText"/>
    <w:rsid w:val="008D7534"/>
    <w:pPr>
      <w:ind w:left="115" w:right="144"/>
    </w:pPr>
    <w:rPr>
      <w:b/>
      <w:i/>
      <w:sz w:val="60"/>
      <w:szCs w:val="60"/>
    </w:rPr>
  </w:style>
  <w:style w:type="paragraph" w:customStyle="1" w:styleId="DivisionTitle">
    <w:name w:val="Division Title"/>
    <w:basedOn w:val="CoverTitle"/>
    <w:rsid w:val="008D7534"/>
    <w:pPr>
      <w:ind w:right="0"/>
    </w:pPr>
    <w:rPr>
      <w:sz w:val="44"/>
    </w:rPr>
  </w:style>
  <w:style w:type="paragraph" w:styleId="Footer">
    <w:name w:val="footer"/>
    <w:basedOn w:val="Normal"/>
    <w:link w:val="FooterChar"/>
    <w:uiPriority w:val="99"/>
    <w:rsid w:val="00B35C85"/>
    <w:pPr>
      <w:tabs>
        <w:tab w:val="center" w:pos="4680"/>
        <w:tab w:val="right" w:pos="9360"/>
      </w:tabs>
    </w:pPr>
  </w:style>
  <w:style w:type="character" w:styleId="FootnoteReference">
    <w:name w:val="footnote reference"/>
    <w:basedOn w:val="DefaultParagraphFont"/>
    <w:uiPriority w:val="99"/>
    <w:semiHidden/>
    <w:rsid w:val="008D7534"/>
    <w:rPr>
      <w:rFonts w:ascii="Times New Roman" w:hAnsi="Times New Roman"/>
      <w:position w:val="6"/>
      <w:sz w:val="20"/>
      <w:vertAlign w:val="baseline"/>
    </w:rPr>
  </w:style>
  <w:style w:type="paragraph" w:styleId="FootnoteText">
    <w:name w:val="footnote text"/>
    <w:basedOn w:val="BodyText"/>
    <w:link w:val="FootnoteTextChar"/>
    <w:uiPriority w:val="99"/>
    <w:semiHidden/>
    <w:rsid w:val="008D7534"/>
  </w:style>
  <w:style w:type="paragraph" w:customStyle="1" w:styleId="HangingIndent1">
    <w:name w:val="Hanging Indent 1"/>
    <w:basedOn w:val="BodyText"/>
    <w:rsid w:val="008D7534"/>
    <w:pPr>
      <w:tabs>
        <w:tab w:val="left" w:pos="475"/>
      </w:tabs>
      <w:ind w:left="475" w:hanging="475"/>
    </w:pPr>
  </w:style>
  <w:style w:type="paragraph" w:customStyle="1" w:styleId="Hanging1-NoSpace">
    <w:name w:val="Hanging 1-No Space"/>
    <w:basedOn w:val="HangingIndent1"/>
    <w:rsid w:val="008D7534"/>
    <w:pPr>
      <w:spacing w:after="0"/>
    </w:pPr>
  </w:style>
  <w:style w:type="paragraph" w:customStyle="1" w:styleId="HangingIndent2">
    <w:name w:val="Hanging Indent 2"/>
    <w:basedOn w:val="BodyText"/>
    <w:rsid w:val="008D7534"/>
    <w:pPr>
      <w:tabs>
        <w:tab w:val="left" w:pos="950"/>
      </w:tabs>
      <w:ind w:left="950" w:hanging="475"/>
    </w:pPr>
  </w:style>
  <w:style w:type="paragraph" w:customStyle="1" w:styleId="Hanging2-NoSpace">
    <w:name w:val="Hanging 2-No Space"/>
    <w:basedOn w:val="HangingIndent2"/>
    <w:rsid w:val="008D7534"/>
    <w:pPr>
      <w:spacing w:after="0"/>
    </w:pPr>
  </w:style>
  <w:style w:type="paragraph" w:customStyle="1" w:styleId="HangingIndent3">
    <w:name w:val="Hanging Indent 3"/>
    <w:basedOn w:val="BodyText"/>
    <w:rsid w:val="008D7534"/>
    <w:pPr>
      <w:tabs>
        <w:tab w:val="left" w:pos="1426"/>
      </w:tabs>
      <w:ind w:left="1425" w:hanging="475"/>
    </w:pPr>
  </w:style>
  <w:style w:type="paragraph" w:customStyle="1" w:styleId="Hanging3-NoSpace">
    <w:name w:val="Hanging 3-No Space"/>
    <w:basedOn w:val="HangingIndent3"/>
    <w:rsid w:val="008D7534"/>
    <w:pPr>
      <w:spacing w:after="0"/>
    </w:pPr>
  </w:style>
  <w:style w:type="paragraph" w:customStyle="1" w:styleId="HangingIndent4">
    <w:name w:val="Hanging Indent 4"/>
    <w:basedOn w:val="BodyText"/>
    <w:rsid w:val="008D7534"/>
    <w:pPr>
      <w:tabs>
        <w:tab w:val="left" w:pos="1901"/>
      </w:tabs>
      <w:ind w:left="1901" w:hanging="475"/>
    </w:pPr>
  </w:style>
  <w:style w:type="paragraph" w:customStyle="1" w:styleId="Hanging4-NoSpace">
    <w:name w:val="Hanging 4-No Space"/>
    <w:basedOn w:val="HangingIndent4"/>
    <w:rsid w:val="008D7534"/>
    <w:pPr>
      <w:spacing w:after="0"/>
    </w:pPr>
  </w:style>
  <w:style w:type="paragraph" w:customStyle="1" w:styleId="HangingIndent5">
    <w:name w:val="Hanging Indent 5"/>
    <w:basedOn w:val="BodyText"/>
    <w:rsid w:val="008D7534"/>
    <w:pPr>
      <w:tabs>
        <w:tab w:val="left" w:pos="2376"/>
      </w:tabs>
      <w:ind w:left="2376" w:hanging="475"/>
    </w:pPr>
  </w:style>
  <w:style w:type="paragraph" w:customStyle="1" w:styleId="Hanging5-NoSpace">
    <w:name w:val="Hanging 5-No Space"/>
    <w:basedOn w:val="HangingIndent5"/>
    <w:rsid w:val="008D7534"/>
    <w:pPr>
      <w:spacing w:after="0"/>
    </w:pPr>
  </w:style>
  <w:style w:type="paragraph" w:styleId="Header">
    <w:name w:val="header"/>
    <w:basedOn w:val="Normal"/>
    <w:link w:val="HeaderChar"/>
    <w:rsid w:val="00B35C85"/>
    <w:pPr>
      <w:tabs>
        <w:tab w:val="center" w:pos="4680"/>
        <w:tab w:val="right" w:pos="9360"/>
      </w:tabs>
    </w:pPr>
  </w:style>
  <w:style w:type="paragraph" w:customStyle="1" w:styleId="HeadingNoUnderline">
    <w:name w:val="Heading No Underline"/>
    <w:basedOn w:val="Normal"/>
    <w:rsid w:val="008D7534"/>
    <w:pPr>
      <w:keepNext/>
    </w:pPr>
    <w:rPr>
      <w:rFonts w:ascii="Arial" w:hAnsi="Arial"/>
      <w:b/>
    </w:rPr>
  </w:style>
  <w:style w:type="paragraph" w:customStyle="1" w:styleId="HeadingOpinionLetter">
    <w:name w:val="Heading Opinion Letter"/>
    <w:basedOn w:val="HeadingNoUnderline"/>
    <w:next w:val="BodyText"/>
    <w:rsid w:val="008D7534"/>
    <w:pPr>
      <w:spacing w:before="1560" w:after="440"/>
      <w:ind w:left="173" w:hanging="173"/>
    </w:pPr>
  </w:style>
  <w:style w:type="paragraph" w:customStyle="1" w:styleId="HeadingWithUnderline">
    <w:name w:val="Heading With Underline"/>
    <w:basedOn w:val="BodyText"/>
    <w:next w:val="BodyText"/>
    <w:rsid w:val="008D7534"/>
    <w:pPr>
      <w:keepNext/>
      <w:pBdr>
        <w:bottom w:val="single" w:sz="6" w:space="1" w:color="auto"/>
      </w:pBdr>
      <w:spacing w:after="520"/>
    </w:pPr>
    <w:rPr>
      <w:rFonts w:ascii="Arial" w:hAnsi="Arial"/>
      <w:b/>
    </w:rPr>
  </w:style>
  <w:style w:type="character" w:customStyle="1" w:styleId="HiddenText">
    <w:name w:val="Hidden Text"/>
    <w:basedOn w:val="DefaultParagraphFont"/>
    <w:rsid w:val="008D7534"/>
    <w:rPr>
      <w:vanish/>
      <w:color w:val="800000"/>
    </w:rPr>
  </w:style>
  <w:style w:type="paragraph" w:styleId="NormalIndent">
    <w:name w:val="Normal Indent"/>
    <w:basedOn w:val="Normal"/>
    <w:rsid w:val="008D7534"/>
    <w:pPr>
      <w:ind w:left="475"/>
    </w:pPr>
  </w:style>
  <w:style w:type="paragraph" w:customStyle="1" w:styleId="NotesHeading">
    <w:name w:val="Notes Heading"/>
    <w:basedOn w:val="BodyText"/>
    <w:next w:val="BodyTextIndent"/>
    <w:rsid w:val="008D7534"/>
    <w:pPr>
      <w:keepNext/>
      <w:tabs>
        <w:tab w:val="left" w:pos="475"/>
      </w:tabs>
      <w:ind w:left="475" w:hanging="475"/>
    </w:pPr>
    <w:rPr>
      <w:b/>
      <w:caps/>
      <w:szCs w:val="22"/>
    </w:rPr>
  </w:style>
  <w:style w:type="paragraph" w:customStyle="1" w:styleId="NotesObjectIndent">
    <w:name w:val="Notes Object Indent"/>
    <w:basedOn w:val="BodyText"/>
    <w:rsid w:val="008D7534"/>
    <w:pPr>
      <w:ind w:left="648" w:right="-144"/>
    </w:pPr>
  </w:style>
  <w:style w:type="paragraph" w:customStyle="1" w:styleId="BodyTextKeepwith">
    <w:name w:val="Body Text (Keep with)"/>
    <w:basedOn w:val="BodyText"/>
    <w:rsid w:val="008D7534"/>
    <w:pPr>
      <w:keepNext/>
    </w:pPr>
  </w:style>
  <w:style w:type="paragraph" w:customStyle="1" w:styleId="FlushLeft">
    <w:name w:val="Flush Left"/>
    <w:basedOn w:val="Normal"/>
    <w:rsid w:val="008D7534"/>
    <w:rPr>
      <w:color w:val="000000"/>
    </w:rPr>
  </w:style>
  <w:style w:type="paragraph" w:customStyle="1" w:styleId="ObjectStandard">
    <w:name w:val="Object Standard"/>
    <w:basedOn w:val="BodyText"/>
    <w:rsid w:val="008D7534"/>
    <w:pPr>
      <w:ind w:right="-144"/>
    </w:pPr>
  </w:style>
  <w:style w:type="character" w:styleId="PageNumber">
    <w:name w:val="page number"/>
    <w:basedOn w:val="DefaultParagraphFont"/>
    <w:rsid w:val="008D7534"/>
  </w:style>
  <w:style w:type="paragraph" w:customStyle="1" w:styleId="THundredThousand">
    <w:name w:val="T_(Hundred_Thousand)_$"/>
    <w:basedOn w:val="BodyText"/>
    <w:rsid w:val="008D7534"/>
    <w:pPr>
      <w:tabs>
        <w:tab w:val="left" w:pos="173"/>
        <w:tab w:val="decimal" w:pos="1080"/>
      </w:tabs>
    </w:pPr>
  </w:style>
  <w:style w:type="paragraph" w:customStyle="1" w:styleId="THundredMillion">
    <w:name w:val="T_Hundred_Million_$"/>
    <w:basedOn w:val="BodyText"/>
    <w:rsid w:val="008D7534"/>
    <w:pPr>
      <w:tabs>
        <w:tab w:val="left" w:pos="173"/>
        <w:tab w:val="decimal" w:pos="1382"/>
      </w:tabs>
    </w:pPr>
  </w:style>
  <w:style w:type="paragraph" w:customStyle="1" w:styleId="THundredThousand0">
    <w:name w:val="T_Hundred_Thousand_$"/>
    <w:basedOn w:val="BodyText"/>
    <w:rsid w:val="008D7534"/>
    <w:pPr>
      <w:tabs>
        <w:tab w:val="left" w:pos="173"/>
        <w:tab w:val="decimal" w:pos="994"/>
      </w:tabs>
    </w:pPr>
  </w:style>
  <w:style w:type="paragraph" w:customStyle="1" w:styleId="TOneHundred">
    <w:name w:val="T_One_Hundred_$"/>
    <w:basedOn w:val="BodyText"/>
    <w:rsid w:val="008D7534"/>
    <w:pPr>
      <w:tabs>
        <w:tab w:val="left" w:pos="173"/>
        <w:tab w:val="decimal" w:pos="619"/>
      </w:tabs>
    </w:pPr>
  </w:style>
  <w:style w:type="paragraph" w:customStyle="1" w:styleId="TOneMillion">
    <w:name w:val="T_One_Million_$"/>
    <w:basedOn w:val="BodyText"/>
    <w:rsid w:val="008D7534"/>
    <w:pPr>
      <w:tabs>
        <w:tab w:val="left" w:pos="173"/>
        <w:tab w:val="decimal" w:pos="1166"/>
      </w:tabs>
    </w:pPr>
  </w:style>
  <w:style w:type="paragraph" w:customStyle="1" w:styleId="TOneThousand">
    <w:name w:val="T_One_Thousand_$"/>
    <w:basedOn w:val="BodyText"/>
    <w:rsid w:val="008D7534"/>
    <w:pPr>
      <w:tabs>
        <w:tab w:val="left" w:pos="173"/>
        <w:tab w:val="decimal" w:pos="792"/>
      </w:tabs>
    </w:pPr>
  </w:style>
  <w:style w:type="paragraph" w:customStyle="1" w:styleId="TTenMillion">
    <w:name w:val="T_Ten_Million_$"/>
    <w:basedOn w:val="BodyText"/>
    <w:rsid w:val="008D7534"/>
    <w:pPr>
      <w:tabs>
        <w:tab w:val="left" w:pos="173"/>
        <w:tab w:val="decimal" w:pos="1282"/>
      </w:tabs>
    </w:pPr>
  </w:style>
  <w:style w:type="paragraph" w:customStyle="1" w:styleId="TTenThousand">
    <w:name w:val="T_Ten_Thousand_$"/>
    <w:basedOn w:val="BodyText"/>
    <w:rsid w:val="008D7534"/>
    <w:pPr>
      <w:tabs>
        <w:tab w:val="left" w:pos="173"/>
        <w:tab w:val="decimal" w:pos="893"/>
      </w:tabs>
    </w:pPr>
  </w:style>
  <w:style w:type="paragraph" w:customStyle="1" w:styleId="TableHeading">
    <w:name w:val="Table Heading"/>
    <w:basedOn w:val="BodyText"/>
    <w:rsid w:val="008D7534"/>
    <w:pPr>
      <w:jc w:val="center"/>
    </w:pPr>
    <w:rPr>
      <w:rFonts w:ascii="Arial" w:hAnsi="Arial"/>
      <w:b/>
      <w:sz w:val="18"/>
    </w:rPr>
  </w:style>
  <w:style w:type="paragraph" w:styleId="TOC1">
    <w:name w:val="toc 1"/>
    <w:basedOn w:val="Normal"/>
    <w:next w:val="BodyText"/>
    <w:autoRedefine/>
    <w:semiHidden/>
    <w:rsid w:val="008D7534"/>
    <w:pPr>
      <w:tabs>
        <w:tab w:val="right" w:pos="6192"/>
      </w:tabs>
      <w:spacing w:before="240" w:after="120" w:line="280" w:lineRule="atLeast"/>
      <w:ind w:left="810" w:hanging="450"/>
    </w:pPr>
    <w:rPr>
      <w:rFonts w:ascii="Univers 55" w:hAnsi="Univers 55"/>
      <w:i/>
      <w:sz w:val="24"/>
    </w:rPr>
  </w:style>
  <w:style w:type="paragraph" w:customStyle="1" w:styleId="TOCHeadings">
    <w:name w:val="TOC Headings"/>
    <w:basedOn w:val="Normal"/>
    <w:next w:val="TOC1"/>
    <w:rsid w:val="008D7534"/>
    <w:pPr>
      <w:tabs>
        <w:tab w:val="center" w:pos="6120"/>
      </w:tabs>
      <w:spacing w:line="280" w:lineRule="atLeast"/>
    </w:pPr>
    <w:rPr>
      <w:rFonts w:ascii="UniversBlack" w:hAnsi="UniversBlack"/>
      <w:i/>
      <w:sz w:val="20"/>
    </w:rPr>
  </w:style>
  <w:style w:type="paragraph" w:styleId="DocumentMap">
    <w:name w:val="Document Map"/>
    <w:basedOn w:val="Normal"/>
    <w:semiHidden/>
    <w:rsid w:val="008D7534"/>
    <w:pPr>
      <w:shd w:val="clear" w:color="auto" w:fill="000080"/>
    </w:pPr>
    <w:rPr>
      <w:rFonts w:ascii="Tahoma" w:hAnsi="Tahoma"/>
    </w:rPr>
  </w:style>
  <w:style w:type="paragraph" w:customStyle="1" w:styleId="TOneHundred0">
    <w:name w:val="T_(One_Hundred)_$"/>
    <w:basedOn w:val="BodyText"/>
    <w:rsid w:val="008D7534"/>
    <w:pPr>
      <w:tabs>
        <w:tab w:val="left" w:pos="173"/>
        <w:tab w:val="decimal" w:pos="677"/>
      </w:tabs>
    </w:pPr>
  </w:style>
  <w:style w:type="paragraph" w:customStyle="1" w:styleId="TOneMillion0">
    <w:name w:val="T_(One_Million)_$"/>
    <w:basedOn w:val="BodyText"/>
    <w:rsid w:val="008D7534"/>
    <w:pPr>
      <w:tabs>
        <w:tab w:val="left" w:pos="173"/>
        <w:tab w:val="decimal" w:pos="1253"/>
      </w:tabs>
    </w:pPr>
  </w:style>
  <w:style w:type="paragraph" w:customStyle="1" w:styleId="TTenThousand0">
    <w:name w:val="T_(Ten_Thousand)_$"/>
    <w:basedOn w:val="BodyText"/>
    <w:rsid w:val="008D7534"/>
    <w:pPr>
      <w:tabs>
        <w:tab w:val="left" w:pos="173"/>
        <w:tab w:val="decimal" w:pos="965"/>
      </w:tabs>
    </w:pPr>
  </w:style>
  <w:style w:type="paragraph" w:customStyle="1" w:styleId="TTenMillion0">
    <w:name w:val="T_(Ten_Million)_$"/>
    <w:basedOn w:val="BodyText"/>
    <w:rsid w:val="008D7534"/>
    <w:pPr>
      <w:tabs>
        <w:tab w:val="left" w:pos="173"/>
        <w:tab w:val="decimal" w:pos="1354"/>
      </w:tabs>
    </w:pPr>
  </w:style>
  <w:style w:type="paragraph" w:customStyle="1" w:styleId="TOneThousand0">
    <w:name w:val="T_(One_Thousand)_$"/>
    <w:basedOn w:val="BodyText"/>
    <w:rsid w:val="008D7534"/>
    <w:pPr>
      <w:tabs>
        <w:tab w:val="left" w:pos="173"/>
        <w:tab w:val="decimal" w:pos="864"/>
      </w:tabs>
    </w:pPr>
  </w:style>
  <w:style w:type="paragraph" w:customStyle="1" w:styleId="ContentsNote">
    <w:name w:val="Contents Note"/>
    <w:basedOn w:val="ContentsItems"/>
    <w:rsid w:val="008D7534"/>
    <w:pPr>
      <w:tabs>
        <w:tab w:val="clear" w:pos="173"/>
        <w:tab w:val="clear" w:pos="346"/>
        <w:tab w:val="clear" w:pos="9418"/>
        <w:tab w:val="left" w:pos="965"/>
      </w:tabs>
      <w:ind w:left="965" w:right="1800" w:hanging="792"/>
    </w:pPr>
  </w:style>
  <w:style w:type="paragraph" w:customStyle="1" w:styleId="CompanyName0Aft">
    <w:name w:val="Company Name 0Aft"/>
    <w:basedOn w:val="CompanyName"/>
    <w:rsid w:val="008D7534"/>
    <w:pPr>
      <w:spacing w:after="0"/>
    </w:pPr>
  </w:style>
  <w:style w:type="paragraph" w:customStyle="1" w:styleId="ParentCO">
    <w:name w:val="ParentCO"/>
    <w:basedOn w:val="Normal"/>
    <w:rsid w:val="008D7534"/>
    <w:pPr>
      <w:keepNext/>
      <w:spacing w:after="320"/>
    </w:pPr>
    <w:rPr>
      <w:rFonts w:ascii="Arial" w:hAnsi="Arial"/>
      <w:b/>
      <w:sz w:val="20"/>
    </w:rPr>
  </w:style>
  <w:style w:type="paragraph" w:customStyle="1" w:styleId="CoverTitle0Aft">
    <w:name w:val="Cover Title 0Aft"/>
    <w:basedOn w:val="CoverTitle"/>
    <w:rsid w:val="008D7534"/>
    <w:pPr>
      <w:spacing w:after="0"/>
    </w:pPr>
  </w:style>
  <w:style w:type="paragraph" w:customStyle="1" w:styleId="CoverTitle24">
    <w:name w:val="Cover Title 24"/>
    <w:basedOn w:val="CoverTitle"/>
    <w:rsid w:val="008D7534"/>
    <w:rPr>
      <w:sz w:val="48"/>
      <w:szCs w:val="48"/>
    </w:rPr>
  </w:style>
  <w:style w:type="paragraph" w:customStyle="1" w:styleId="CoverTitle240Aft">
    <w:name w:val="Cover Title 24 0Aft"/>
    <w:basedOn w:val="CoverTitle24"/>
    <w:rsid w:val="008D7534"/>
    <w:pPr>
      <w:spacing w:after="0"/>
    </w:pPr>
  </w:style>
  <w:style w:type="paragraph" w:customStyle="1" w:styleId="CoverTitle26">
    <w:name w:val="Cover Title 26"/>
    <w:basedOn w:val="CoverTitle"/>
    <w:rsid w:val="008D7534"/>
    <w:rPr>
      <w:sz w:val="52"/>
      <w:szCs w:val="52"/>
    </w:rPr>
  </w:style>
  <w:style w:type="paragraph" w:customStyle="1" w:styleId="CoverTitle260Aft">
    <w:name w:val="Cover Title 26 0Aft"/>
    <w:basedOn w:val="CoverTitle26"/>
    <w:rsid w:val="008D7534"/>
    <w:pPr>
      <w:spacing w:after="0"/>
    </w:pPr>
  </w:style>
  <w:style w:type="paragraph" w:customStyle="1" w:styleId="THundredMillion0">
    <w:name w:val="T_(Hundred_Million)_$"/>
    <w:basedOn w:val="BodyText"/>
    <w:rsid w:val="008D7534"/>
    <w:pPr>
      <w:tabs>
        <w:tab w:val="left" w:pos="173"/>
        <w:tab w:val="decimal" w:pos="1498"/>
      </w:tabs>
    </w:pPr>
  </w:style>
  <w:style w:type="paragraph" w:customStyle="1" w:styleId="DTSignature">
    <w:name w:val="DT Signature"/>
    <w:basedOn w:val="BodyText"/>
    <w:rsid w:val="008D7534"/>
    <w:pPr>
      <w:spacing w:before="260" w:after="260"/>
    </w:pPr>
  </w:style>
  <w:style w:type="paragraph" w:customStyle="1" w:styleId="DivisionTitle18">
    <w:name w:val="Division Title 18"/>
    <w:basedOn w:val="CoverTitle"/>
    <w:rsid w:val="008D7534"/>
    <w:rPr>
      <w:sz w:val="36"/>
      <w:szCs w:val="36"/>
    </w:rPr>
  </w:style>
  <w:style w:type="paragraph" w:customStyle="1" w:styleId="DivisionTitle20">
    <w:name w:val="Division Title 20"/>
    <w:basedOn w:val="CoverTitle"/>
    <w:rsid w:val="008D7534"/>
    <w:rPr>
      <w:sz w:val="40"/>
      <w:szCs w:val="40"/>
    </w:rPr>
  </w:style>
  <w:style w:type="paragraph" w:customStyle="1" w:styleId="FooterDGS">
    <w:name w:val="Footer DGS"/>
    <w:basedOn w:val="Normal"/>
    <w:rsid w:val="008D7534"/>
    <w:rPr>
      <w:sz w:val="18"/>
      <w:szCs w:val="18"/>
    </w:rPr>
  </w:style>
  <w:style w:type="paragraph" w:customStyle="1" w:styleId="DGSWRFHeader">
    <w:name w:val="DGS WRF Header"/>
    <w:basedOn w:val="Normal"/>
    <w:rsid w:val="008D7534"/>
    <w:pPr>
      <w:tabs>
        <w:tab w:val="right" w:pos="10080"/>
      </w:tabs>
      <w:spacing w:after="240"/>
      <w:ind w:left="-720" w:right="-720"/>
    </w:pPr>
    <w:rPr>
      <w:b/>
      <w:sz w:val="18"/>
      <w:szCs w:val="18"/>
    </w:rPr>
  </w:style>
  <w:style w:type="character" w:customStyle="1" w:styleId="BodyTextChar">
    <w:name w:val="Body Text Char"/>
    <w:basedOn w:val="DefaultParagraphFont"/>
    <w:rsid w:val="008D7534"/>
    <w:rPr>
      <w:noProof w:val="0"/>
      <w:sz w:val="22"/>
      <w:lang w:val="en-US" w:eastAsia="en-US" w:bidi="ar-SA"/>
    </w:rPr>
  </w:style>
  <w:style w:type="paragraph" w:styleId="BodyText2">
    <w:name w:val="Body Text 2"/>
    <w:basedOn w:val="Normal"/>
    <w:rsid w:val="008D7534"/>
    <w:rPr>
      <w:sz w:val="24"/>
    </w:rPr>
  </w:style>
  <w:style w:type="paragraph" w:styleId="BalloonText">
    <w:name w:val="Balloon Text"/>
    <w:basedOn w:val="Normal"/>
    <w:semiHidden/>
    <w:rsid w:val="007D2565"/>
    <w:rPr>
      <w:rFonts w:ascii="Tahoma" w:hAnsi="Tahoma" w:cs="Tahoma"/>
      <w:sz w:val="16"/>
      <w:szCs w:val="16"/>
    </w:rPr>
  </w:style>
  <w:style w:type="character" w:styleId="Hyperlink">
    <w:name w:val="Hyperlink"/>
    <w:basedOn w:val="DefaultParagraphFont"/>
    <w:rsid w:val="004B7CA2"/>
    <w:rPr>
      <w:color w:val="0000FF"/>
      <w:u w:val="single"/>
    </w:rPr>
  </w:style>
  <w:style w:type="character" w:styleId="CommentReference">
    <w:name w:val="annotation reference"/>
    <w:basedOn w:val="DefaultParagraphFont"/>
    <w:semiHidden/>
    <w:rsid w:val="000873CC"/>
    <w:rPr>
      <w:sz w:val="16"/>
      <w:szCs w:val="16"/>
    </w:rPr>
  </w:style>
  <w:style w:type="paragraph" w:styleId="CommentText">
    <w:name w:val="annotation text"/>
    <w:basedOn w:val="Normal"/>
    <w:link w:val="CommentTextChar"/>
    <w:semiHidden/>
    <w:rsid w:val="000873CC"/>
    <w:rPr>
      <w:sz w:val="20"/>
    </w:rPr>
  </w:style>
  <w:style w:type="paragraph" w:styleId="CommentSubject">
    <w:name w:val="annotation subject"/>
    <w:basedOn w:val="CommentText"/>
    <w:next w:val="CommentText"/>
    <w:semiHidden/>
    <w:rsid w:val="000873CC"/>
    <w:rPr>
      <w:b/>
      <w:bCs/>
    </w:rPr>
  </w:style>
  <w:style w:type="paragraph" w:styleId="NormalWeb">
    <w:name w:val="Normal (Web)"/>
    <w:basedOn w:val="Normal"/>
    <w:rsid w:val="00BD056D"/>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834C0C"/>
    <w:rPr>
      <w:rFonts w:ascii="Cambria" w:hAnsi="Cambria"/>
      <w:sz w:val="21"/>
    </w:rPr>
  </w:style>
  <w:style w:type="character" w:customStyle="1" w:styleId="HeaderChar">
    <w:name w:val="Header Char"/>
    <w:basedOn w:val="DefaultParagraphFont"/>
    <w:link w:val="Header"/>
    <w:rsid w:val="00834C0C"/>
    <w:rPr>
      <w:rFonts w:ascii="Cambria" w:hAnsi="Cambria"/>
      <w:sz w:val="21"/>
    </w:rPr>
  </w:style>
  <w:style w:type="paragraph" w:customStyle="1" w:styleId="Dates">
    <w:name w:val="Dates"/>
    <w:basedOn w:val="Normal"/>
    <w:qFormat/>
    <w:rsid w:val="00541A34"/>
    <w:pPr>
      <w:spacing w:line="180" w:lineRule="atLeast"/>
      <w:jc w:val="right"/>
    </w:pPr>
    <w:rPr>
      <w:rFonts w:eastAsia="Cambria"/>
      <w:sz w:val="16"/>
      <w:szCs w:val="24"/>
    </w:rPr>
  </w:style>
  <w:style w:type="paragraph" w:customStyle="1" w:styleId="ReportTitle">
    <w:name w:val="Report Title"/>
    <w:basedOn w:val="Normal"/>
    <w:qFormat/>
    <w:rsid w:val="00541A34"/>
    <w:pPr>
      <w:suppressAutoHyphens/>
      <w:autoSpaceDE w:val="0"/>
      <w:autoSpaceDN w:val="0"/>
      <w:adjustRightInd w:val="0"/>
      <w:spacing w:line="264" w:lineRule="auto"/>
      <w:jc w:val="right"/>
      <w:textAlignment w:val="center"/>
    </w:pPr>
    <w:rPr>
      <w:rFonts w:ascii="Arial" w:eastAsia="Cambria" w:hAnsi="Arial" w:cs="DINOT"/>
      <w:color w:val="706F73"/>
      <w:sz w:val="20"/>
      <w:szCs w:val="16"/>
    </w:rPr>
  </w:style>
  <w:style w:type="paragraph" w:customStyle="1" w:styleId="Notetext">
    <w:name w:val="Note text"/>
    <w:basedOn w:val="Normal"/>
    <w:rsid w:val="007D770E"/>
    <w:pPr>
      <w:tabs>
        <w:tab w:val="left" w:pos="720"/>
      </w:tabs>
    </w:pPr>
  </w:style>
  <w:style w:type="character" w:customStyle="1" w:styleId="Bold">
    <w:name w:val="Bold"/>
    <w:basedOn w:val="DefaultParagraphFont"/>
    <w:uiPriority w:val="6"/>
    <w:rsid w:val="00B35C85"/>
    <w:rPr>
      <w:b/>
    </w:rPr>
  </w:style>
  <w:style w:type="numbering" w:customStyle="1" w:styleId="BulletedSymbolLeft05Hanging025">
    <w:name w:val="Bulleted Symbol Left:  0.5&quot; Hanging:  0.25&quot;"/>
    <w:basedOn w:val="NoList"/>
    <w:rsid w:val="00B35C85"/>
    <w:pPr>
      <w:numPr>
        <w:numId w:val="16"/>
      </w:numPr>
    </w:pPr>
  </w:style>
  <w:style w:type="paragraph" w:customStyle="1" w:styleId="Centered">
    <w:name w:val="Centered"/>
    <w:basedOn w:val="Normal"/>
    <w:next w:val="Notetext"/>
    <w:uiPriority w:val="6"/>
    <w:rsid w:val="00B35C85"/>
    <w:pPr>
      <w:jc w:val="center"/>
    </w:pPr>
  </w:style>
  <w:style w:type="paragraph" w:customStyle="1" w:styleId="CompanyNameLeft">
    <w:name w:val="Company Name Left"/>
    <w:next w:val="Normal"/>
    <w:uiPriority w:val="4"/>
    <w:qFormat/>
    <w:rsid w:val="00077045"/>
    <w:rPr>
      <w:rFonts w:ascii="Cambria" w:hAnsi="Cambria"/>
      <w:b/>
      <w:bCs/>
      <w:caps/>
      <w:sz w:val="28"/>
    </w:rPr>
  </w:style>
  <w:style w:type="paragraph" w:customStyle="1" w:styleId="CompanyNameRight">
    <w:name w:val="Company Name Right"/>
    <w:basedOn w:val="Normal"/>
    <w:next w:val="Normal"/>
    <w:uiPriority w:val="5"/>
    <w:qFormat/>
    <w:rsid w:val="00077045"/>
    <w:pPr>
      <w:spacing w:line="240" w:lineRule="auto"/>
      <w:jc w:val="right"/>
    </w:pPr>
    <w:rPr>
      <w:b/>
      <w:bCs/>
      <w:caps/>
      <w:sz w:val="28"/>
    </w:rPr>
  </w:style>
  <w:style w:type="paragraph" w:customStyle="1" w:styleId="CoverCompanyName">
    <w:name w:val="Cover Company Name"/>
    <w:basedOn w:val="Normal"/>
    <w:uiPriority w:val="1"/>
    <w:rsid w:val="00B35C85"/>
    <w:pPr>
      <w:spacing w:line="240" w:lineRule="auto"/>
      <w:jc w:val="right"/>
    </w:pPr>
    <w:rPr>
      <w:rFonts w:ascii="Arial" w:hAnsi="Arial"/>
      <w:sz w:val="28"/>
    </w:rPr>
  </w:style>
  <w:style w:type="paragraph" w:customStyle="1" w:styleId="CoverReportTitleDate">
    <w:name w:val="Cover Report Title &amp; Date"/>
    <w:basedOn w:val="Normal"/>
    <w:uiPriority w:val="1"/>
    <w:rsid w:val="00B35C85"/>
    <w:pPr>
      <w:spacing w:line="240" w:lineRule="auto"/>
      <w:jc w:val="right"/>
    </w:pPr>
    <w:rPr>
      <w:rFonts w:ascii="Arial" w:hAnsi="Arial"/>
      <w:sz w:val="20"/>
    </w:rPr>
  </w:style>
  <w:style w:type="character" w:customStyle="1" w:styleId="Italic">
    <w:name w:val="Italic"/>
    <w:basedOn w:val="DefaultParagraphFont"/>
    <w:uiPriority w:val="6"/>
    <w:rsid w:val="00B35C85"/>
    <w:rPr>
      <w:i/>
    </w:rPr>
  </w:style>
  <w:style w:type="paragraph" w:customStyle="1" w:styleId="NoteText0">
    <w:name w:val="Note Text"/>
    <w:basedOn w:val="Normal"/>
    <w:uiPriority w:val="7"/>
    <w:qFormat/>
    <w:rsid w:val="007D770E"/>
  </w:style>
  <w:style w:type="paragraph" w:styleId="ListBullet">
    <w:name w:val="List Bullet"/>
    <w:basedOn w:val="NoteText0"/>
    <w:uiPriority w:val="8"/>
    <w:rsid w:val="00B35C85"/>
    <w:pPr>
      <w:numPr>
        <w:numId w:val="22"/>
      </w:numPr>
      <w:contextualSpacing/>
    </w:pPr>
  </w:style>
  <w:style w:type="paragraph" w:styleId="ListBullet2">
    <w:name w:val="List Bullet 2"/>
    <w:basedOn w:val="ListBullet"/>
    <w:uiPriority w:val="8"/>
    <w:rsid w:val="00B35C85"/>
    <w:pPr>
      <w:numPr>
        <w:ilvl w:val="1"/>
      </w:numPr>
    </w:pPr>
  </w:style>
  <w:style w:type="paragraph" w:styleId="ListBullet3">
    <w:name w:val="List Bullet 3"/>
    <w:basedOn w:val="Normal"/>
    <w:uiPriority w:val="8"/>
    <w:unhideWhenUsed/>
    <w:rsid w:val="00B35C85"/>
    <w:pPr>
      <w:numPr>
        <w:ilvl w:val="2"/>
        <w:numId w:val="22"/>
      </w:numPr>
      <w:tabs>
        <w:tab w:val="left" w:pos="1080"/>
      </w:tabs>
      <w:contextualSpacing/>
    </w:pPr>
  </w:style>
  <w:style w:type="paragraph" w:styleId="ListBullet4">
    <w:name w:val="List Bullet 4"/>
    <w:basedOn w:val="Normal"/>
    <w:uiPriority w:val="8"/>
    <w:unhideWhenUsed/>
    <w:rsid w:val="00B35C85"/>
    <w:pPr>
      <w:numPr>
        <w:numId w:val="20"/>
      </w:numPr>
      <w:contextualSpacing/>
    </w:pPr>
  </w:style>
  <w:style w:type="paragraph" w:styleId="ListBullet5">
    <w:name w:val="List Bullet 5"/>
    <w:basedOn w:val="Normal"/>
    <w:uiPriority w:val="8"/>
    <w:unhideWhenUsed/>
    <w:rsid w:val="00B35C85"/>
    <w:pPr>
      <w:numPr>
        <w:numId w:val="21"/>
      </w:numPr>
      <w:tabs>
        <w:tab w:val="left" w:pos="1800"/>
      </w:tabs>
      <w:contextualSpacing/>
    </w:pPr>
  </w:style>
  <w:style w:type="paragraph" w:styleId="ListNumber4">
    <w:name w:val="List Number 4"/>
    <w:basedOn w:val="Normal"/>
    <w:rsid w:val="00B35C85"/>
    <w:pPr>
      <w:contextualSpacing/>
    </w:pPr>
  </w:style>
  <w:style w:type="numbering" w:customStyle="1" w:styleId="ListBullets">
    <w:name w:val="ListBullets"/>
    <w:rsid w:val="00B35C85"/>
    <w:pPr>
      <w:numPr>
        <w:numId w:val="17"/>
      </w:numPr>
    </w:pPr>
  </w:style>
  <w:style w:type="paragraph" w:customStyle="1" w:styleId="NoteTextLeft2">
    <w:name w:val="Note Text Left:  .2"/>
    <w:basedOn w:val="NoteText0"/>
    <w:next w:val="NoteText0"/>
    <w:uiPriority w:val="7"/>
    <w:rsid w:val="00B35C85"/>
    <w:pPr>
      <w:ind w:left="288"/>
    </w:pPr>
  </w:style>
  <w:style w:type="paragraph" w:customStyle="1" w:styleId="NoteTitle">
    <w:name w:val="Note Title"/>
    <w:basedOn w:val="Normal"/>
    <w:next w:val="NoteText0"/>
    <w:uiPriority w:val="7"/>
    <w:rsid w:val="00B35C85"/>
    <w:rPr>
      <w:b/>
    </w:rPr>
  </w:style>
  <w:style w:type="paragraph" w:customStyle="1" w:styleId="NumberList1">
    <w:name w:val="Number List 1"/>
    <w:basedOn w:val="NoteText0"/>
    <w:uiPriority w:val="8"/>
    <w:qFormat/>
    <w:rsid w:val="00B35C85"/>
    <w:pPr>
      <w:numPr>
        <w:numId w:val="32"/>
      </w:numPr>
    </w:pPr>
  </w:style>
  <w:style w:type="paragraph" w:customStyle="1" w:styleId="NumberList2">
    <w:name w:val="Number List 2"/>
    <w:basedOn w:val="NumberList1"/>
    <w:uiPriority w:val="8"/>
    <w:qFormat/>
    <w:rsid w:val="00B35C85"/>
    <w:pPr>
      <w:numPr>
        <w:ilvl w:val="1"/>
      </w:numPr>
    </w:pPr>
  </w:style>
  <w:style w:type="paragraph" w:customStyle="1" w:styleId="NumberList3">
    <w:name w:val="Number List 3"/>
    <w:basedOn w:val="NumberList2"/>
    <w:uiPriority w:val="8"/>
    <w:qFormat/>
    <w:rsid w:val="00B35C85"/>
    <w:pPr>
      <w:numPr>
        <w:ilvl w:val="2"/>
      </w:numPr>
      <w:tabs>
        <w:tab w:val="left" w:pos="1080"/>
      </w:tabs>
    </w:pPr>
  </w:style>
  <w:style w:type="paragraph" w:customStyle="1" w:styleId="NumberList4">
    <w:name w:val="Number List 4"/>
    <w:basedOn w:val="NumberList3"/>
    <w:uiPriority w:val="7"/>
    <w:semiHidden/>
    <w:unhideWhenUsed/>
    <w:qFormat/>
    <w:rsid w:val="00B35C85"/>
    <w:pPr>
      <w:numPr>
        <w:ilvl w:val="3"/>
      </w:numPr>
    </w:pPr>
  </w:style>
  <w:style w:type="paragraph" w:customStyle="1" w:styleId="NumberList5">
    <w:name w:val="Number List 5"/>
    <w:basedOn w:val="NumberList4"/>
    <w:uiPriority w:val="7"/>
    <w:semiHidden/>
    <w:unhideWhenUsed/>
    <w:qFormat/>
    <w:rsid w:val="00B35C85"/>
    <w:pPr>
      <w:numPr>
        <w:ilvl w:val="4"/>
      </w:numPr>
      <w:tabs>
        <w:tab w:val="clear" w:pos="1080"/>
        <w:tab w:val="left" w:pos="1800"/>
      </w:tabs>
    </w:pPr>
  </w:style>
  <w:style w:type="paragraph" w:customStyle="1" w:styleId="NumberList6">
    <w:name w:val="Number List 6"/>
    <w:basedOn w:val="NumberList5"/>
    <w:uiPriority w:val="7"/>
    <w:semiHidden/>
    <w:unhideWhenUsed/>
    <w:qFormat/>
    <w:rsid w:val="00B35C85"/>
    <w:pPr>
      <w:numPr>
        <w:ilvl w:val="5"/>
      </w:numPr>
    </w:pPr>
  </w:style>
  <w:style w:type="paragraph" w:customStyle="1" w:styleId="NumberList7">
    <w:name w:val="Number List 7"/>
    <w:basedOn w:val="NumberList6"/>
    <w:uiPriority w:val="7"/>
    <w:semiHidden/>
    <w:unhideWhenUsed/>
    <w:qFormat/>
    <w:rsid w:val="00B35C85"/>
    <w:pPr>
      <w:numPr>
        <w:ilvl w:val="6"/>
      </w:numPr>
    </w:pPr>
  </w:style>
  <w:style w:type="paragraph" w:customStyle="1" w:styleId="NumberList8">
    <w:name w:val="Number List 8"/>
    <w:basedOn w:val="NumberList7"/>
    <w:uiPriority w:val="7"/>
    <w:semiHidden/>
    <w:unhideWhenUsed/>
    <w:qFormat/>
    <w:rsid w:val="00B35C85"/>
    <w:pPr>
      <w:numPr>
        <w:ilvl w:val="7"/>
      </w:numPr>
    </w:pPr>
  </w:style>
  <w:style w:type="paragraph" w:customStyle="1" w:styleId="NumberList9">
    <w:name w:val="Number List 9"/>
    <w:basedOn w:val="NumberList8"/>
    <w:uiPriority w:val="7"/>
    <w:semiHidden/>
    <w:unhideWhenUsed/>
    <w:qFormat/>
    <w:rsid w:val="00B35C85"/>
    <w:pPr>
      <w:numPr>
        <w:ilvl w:val="8"/>
      </w:numPr>
    </w:pPr>
  </w:style>
  <w:style w:type="numbering" w:customStyle="1" w:styleId="NumberedParagraphs">
    <w:name w:val="Numbered Paragraphs"/>
    <w:rsid w:val="00B35C85"/>
    <w:pPr>
      <w:numPr>
        <w:numId w:val="23"/>
      </w:numPr>
    </w:pPr>
  </w:style>
  <w:style w:type="paragraph" w:customStyle="1" w:styleId="OpinionTitleBoldCentered">
    <w:name w:val="Opinion Title Bold Centered"/>
    <w:next w:val="Normal"/>
    <w:uiPriority w:val="3"/>
    <w:qFormat/>
    <w:rsid w:val="00B35C85"/>
    <w:pPr>
      <w:spacing w:line="276" w:lineRule="auto"/>
      <w:jc w:val="center"/>
    </w:pPr>
    <w:rPr>
      <w:rFonts w:ascii="Cambria" w:hAnsi="Cambria"/>
      <w:b/>
      <w:bCs/>
      <w:sz w:val="24"/>
    </w:rPr>
  </w:style>
  <w:style w:type="paragraph" w:customStyle="1" w:styleId="PageNumberRight">
    <w:name w:val="Page Number Right"/>
    <w:basedOn w:val="Normal"/>
    <w:uiPriority w:val="8"/>
    <w:qFormat/>
    <w:rsid w:val="00B35C85"/>
    <w:pPr>
      <w:pBdr>
        <w:bottom w:val="single" w:sz="12" w:space="1" w:color="auto"/>
      </w:pBdr>
      <w:tabs>
        <w:tab w:val="right" w:pos="9360"/>
      </w:tabs>
      <w:spacing w:line="240" w:lineRule="auto"/>
      <w:jc w:val="right"/>
    </w:pPr>
  </w:style>
  <w:style w:type="paragraph" w:customStyle="1" w:styleId="PageNumberLeft">
    <w:name w:val="Page Number Left"/>
    <w:basedOn w:val="PageNumberRight"/>
    <w:next w:val="Normal"/>
    <w:uiPriority w:val="8"/>
    <w:qFormat/>
    <w:rsid w:val="00B35C85"/>
    <w:pPr>
      <w:jc w:val="left"/>
    </w:pPr>
  </w:style>
  <w:style w:type="paragraph" w:customStyle="1" w:styleId="PageNumberOpinion">
    <w:name w:val="Page Number Opinion"/>
    <w:basedOn w:val="Normal"/>
    <w:uiPriority w:val="8"/>
    <w:qFormat/>
    <w:rsid w:val="00B35C85"/>
    <w:pPr>
      <w:spacing w:line="240" w:lineRule="auto"/>
      <w:jc w:val="center"/>
    </w:pPr>
  </w:style>
  <w:style w:type="paragraph" w:customStyle="1" w:styleId="SheetNameBottomLineLeft">
    <w:name w:val="Sheet Name Bottom Line Left"/>
    <w:basedOn w:val="CompanyNameLeft"/>
    <w:next w:val="Normal"/>
    <w:uiPriority w:val="4"/>
    <w:qFormat/>
    <w:rsid w:val="00B35C85"/>
    <w:pPr>
      <w:pBdr>
        <w:bottom w:val="single" w:sz="12" w:space="1" w:color="auto"/>
      </w:pBdr>
    </w:pPr>
    <w:rPr>
      <w:bCs w:val="0"/>
      <w:sz w:val="24"/>
    </w:rPr>
  </w:style>
  <w:style w:type="paragraph" w:customStyle="1" w:styleId="SheetNameBottomLineRight">
    <w:name w:val="Sheet Name Bottom Line Right"/>
    <w:basedOn w:val="CompanyNameRight"/>
    <w:next w:val="Normal"/>
    <w:uiPriority w:val="5"/>
    <w:qFormat/>
    <w:rsid w:val="00B35C85"/>
    <w:pPr>
      <w:pBdr>
        <w:bottom w:val="single" w:sz="12" w:space="1" w:color="auto"/>
      </w:pBdr>
    </w:pPr>
    <w:rPr>
      <w:bCs w:val="0"/>
      <w:sz w:val="24"/>
    </w:rPr>
  </w:style>
  <w:style w:type="paragraph" w:customStyle="1" w:styleId="SheetNameNoLineLeft">
    <w:name w:val="Sheet Name No Line Left"/>
    <w:basedOn w:val="CompanyNameLeft"/>
    <w:next w:val="Normal"/>
    <w:uiPriority w:val="4"/>
    <w:qFormat/>
    <w:rsid w:val="00B35C85"/>
    <w:rPr>
      <w:sz w:val="24"/>
    </w:rPr>
  </w:style>
  <w:style w:type="paragraph" w:customStyle="1" w:styleId="SheetNameNoLineRight">
    <w:name w:val="Sheet Name No Line Right"/>
    <w:basedOn w:val="CompanyNameRight"/>
    <w:next w:val="Normal"/>
    <w:uiPriority w:val="5"/>
    <w:qFormat/>
    <w:rsid w:val="00B35C85"/>
    <w:rPr>
      <w:sz w:val="24"/>
    </w:rPr>
  </w:style>
  <w:style w:type="paragraph" w:customStyle="1" w:styleId="TOCTabSettings">
    <w:name w:val="TOC Tab Settings"/>
    <w:basedOn w:val="Normal"/>
    <w:uiPriority w:val="2"/>
    <w:qFormat/>
    <w:rsid w:val="00B35C85"/>
    <w:pPr>
      <w:tabs>
        <w:tab w:val="left" w:pos="288"/>
        <w:tab w:val="left" w:pos="576"/>
        <w:tab w:val="left" w:pos="864"/>
        <w:tab w:val="center" w:pos="9000"/>
      </w:tabs>
    </w:pPr>
  </w:style>
  <w:style w:type="paragraph" w:styleId="HTMLPreformatted">
    <w:name w:val="HTML Preformatted"/>
    <w:basedOn w:val="Normal"/>
    <w:link w:val="HTMLPreformattedChar"/>
    <w:uiPriority w:val="99"/>
    <w:unhideWhenUsed/>
    <w:rsid w:val="00FE1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E165F"/>
    <w:rPr>
      <w:rFonts w:ascii="Courier New" w:hAnsi="Courier New" w:cs="Courier New"/>
    </w:rPr>
  </w:style>
  <w:style w:type="character" w:styleId="HTMLCode">
    <w:name w:val="HTML Code"/>
    <w:basedOn w:val="DefaultParagraphFont"/>
    <w:uiPriority w:val="99"/>
    <w:unhideWhenUsed/>
    <w:rsid w:val="00FE165F"/>
    <w:rPr>
      <w:rFonts w:ascii="Courier New" w:eastAsia="Times New Roman" w:hAnsi="Courier New" w:cs="Courier New"/>
      <w:sz w:val="20"/>
      <w:szCs w:val="20"/>
    </w:rPr>
  </w:style>
  <w:style w:type="character" w:styleId="PlaceholderText">
    <w:name w:val="Placeholder Text"/>
    <w:basedOn w:val="DefaultParagraphFont"/>
    <w:uiPriority w:val="99"/>
    <w:semiHidden/>
    <w:rsid w:val="0065215E"/>
    <w:rPr>
      <w:color w:val="808080"/>
    </w:rPr>
  </w:style>
  <w:style w:type="character" w:customStyle="1" w:styleId="FootnoteTextChar">
    <w:name w:val="Footnote Text Char"/>
    <w:basedOn w:val="DefaultParagraphFont"/>
    <w:link w:val="FootnoteText"/>
    <w:uiPriority w:val="99"/>
    <w:semiHidden/>
    <w:rsid w:val="00577340"/>
    <w:rPr>
      <w:rFonts w:ascii="Cambria" w:hAnsi="Cambria"/>
      <w:sz w:val="21"/>
    </w:rPr>
  </w:style>
  <w:style w:type="paragraph" w:customStyle="1" w:styleId="FairValueLevels">
    <w:name w:val="Fair Value Levels"/>
    <w:basedOn w:val="Normal"/>
    <w:uiPriority w:val="7"/>
    <w:qFormat/>
    <w:rsid w:val="0067301E"/>
    <w:pPr>
      <w:ind w:left="1440" w:hanging="1080"/>
    </w:pPr>
  </w:style>
  <w:style w:type="paragraph" w:styleId="ListParagraph">
    <w:name w:val="List Paragraph"/>
    <w:basedOn w:val="Normal"/>
    <w:uiPriority w:val="34"/>
    <w:qFormat/>
    <w:rsid w:val="008F5E74"/>
    <w:pPr>
      <w:ind w:left="720"/>
      <w:contextualSpacing/>
    </w:pPr>
  </w:style>
  <w:style w:type="paragraph" w:customStyle="1" w:styleId="Default">
    <w:name w:val="Default"/>
    <w:rsid w:val="00264326"/>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semiHidden/>
    <w:rsid w:val="00460E4C"/>
    <w:rPr>
      <w:rFonts w:ascii="Cambria" w:hAnsi="Cambria"/>
    </w:rPr>
  </w:style>
  <w:style w:type="paragraph" w:styleId="Revision">
    <w:name w:val="Revision"/>
    <w:hidden/>
    <w:uiPriority w:val="99"/>
    <w:semiHidden/>
    <w:rsid w:val="007E7207"/>
    <w:rPr>
      <w:rFonts w:ascii="Cambria" w:hAnsi="Cambr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212">
      <w:bodyDiv w:val="1"/>
      <w:marLeft w:val="0"/>
      <w:marRight w:val="0"/>
      <w:marTop w:val="0"/>
      <w:marBottom w:val="0"/>
      <w:divBdr>
        <w:top w:val="none" w:sz="0" w:space="0" w:color="auto"/>
        <w:left w:val="none" w:sz="0" w:space="0" w:color="auto"/>
        <w:bottom w:val="none" w:sz="0" w:space="0" w:color="auto"/>
        <w:right w:val="none" w:sz="0" w:space="0" w:color="auto"/>
      </w:divBdr>
    </w:div>
    <w:div w:id="23672028">
      <w:bodyDiv w:val="1"/>
      <w:marLeft w:val="0"/>
      <w:marRight w:val="0"/>
      <w:marTop w:val="0"/>
      <w:marBottom w:val="0"/>
      <w:divBdr>
        <w:top w:val="none" w:sz="0" w:space="0" w:color="auto"/>
        <w:left w:val="none" w:sz="0" w:space="0" w:color="auto"/>
        <w:bottom w:val="none" w:sz="0" w:space="0" w:color="auto"/>
        <w:right w:val="none" w:sz="0" w:space="0" w:color="auto"/>
      </w:divBdr>
    </w:div>
    <w:div w:id="23872512">
      <w:bodyDiv w:val="1"/>
      <w:marLeft w:val="0"/>
      <w:marRight w:val="0"/>
      <w:marTop w:val="0"/>
      <w:marBottom w:val="0"/>
      <w:divBdr>
        <w:top w:val="none" w:sz="0" w:space="0" w:color="auto"/>
        <w:left w:val="none" w:sz="0" w:space="0" w:color="auto"/>
        <w:bottom w:val="none" w:sz="0" w:space="0" w:color="auto"/>
        <w:right w:val="none" w:sz="0" w:space="0" w:color="auto"/>
      </w:divBdr>
    </w:div>
    <w:div w:id="30034362">
      <w:bodyDiv w:val="1"/>
      <w:marLeft w:val="0"/>
      <w:marRight w:val="0"/>
      <w:marTop w:val="0"/>
      <w:marBottom w:val="0"/>
      <w:divBdr>
        <w:top w:val="none" w:sz="0" w:space="0" w:color="auto"/>
        <w:left w:val="none" w:sz="0" w:space="0" w:color="auto"/>
        <w:bottom w:val="none" w:sz="0" w:space="0" w:color="auto"/>
        <w:right w:val="none" w:sz="0" w:space="0" w:color="auto"/>
      </w:divBdr>
    </w:div>
    <w:div w:id="42097977">
      <w:bodyDiv w:val="1"/>
      <w:marLeft w:val="0"/>
      <w:marRight w:val="0"/>
      <w:marTop w:val="0"/>
      <w:marBottom w:val="0"/>
      <w:divBdr>
        <w:top w:val="none" w:sz="0" w:space="0" w:color="auto"/>
        <w:left w:val="none" w:sz="0" w:space="0" w:color="auto"/>
        <w:bottom w:val="none" w:sz="0" w:space="0" w:color="auto"/>
        <w:right w:val="none" w:sz="0" w:space="0" w:color="auto"/>
      </w:divBdr>
    </w:div>
    <w:div w:id="65687616">
      <w:bodyDiv w:val="1"/>
      <w:marLeft w:val="0"/>
      <w:marRight w:val="0"/>
      <w:marTop w:val="0"/>
      <w:marBottom w:val="0"/>
      <w:divBdr>
        <w:top w:val="none" w:sz="0" w:space="0" w:color="auto"/>
        <w:left w:val="none" w:sz="0" w:space="0" w:color="auto"/>
        <w:bottom w:val="none" w:sz="0" w:space="0" w:color="auto"/>
        <w:right w:val="none" w:sz="0" w:space="0" w:color="auto"/>
      </w:divBdr>
    </w:div>
    <w:div w:id="69541831">
      <w:bodyDiv w:val="1"/>
      <w:marLeft w:val="0"/>
      <w:marRight w:val="0"/>
      <w:marTop w:val="0"/>
      <w:marBottom w:val="0"/>
      <w:divBdr>
        <w:top w:val="none" w:sz="0" w:space="0" w:color="auto"/>
        <w:left w:val="none" w:sz="0" w:space="0" w:color="auto"/>
        <w:bottom w:val="none" w:sz="0" w:space="0" w:color="auto"/>
        <w:right w:val="none" w:sz="0" w:space="0" w:color="auto"/>
      </w:divBdr>
    </w:div>
    <w:div w:id="94596287">
      <w:bodyDiv w:val="1"/>
      <w:marLeft w:val="0"/>
      <w:marRight w:val="0"/>
      <w:marTop w:val="0"/>
      <w:marBottom w:val="0"/>
      <w:divBdr>
        <w:top w:val="none" w:sz="0" w:space="0" w:color="auto"/>
        <w:left w:val="none" w:sz="0" w:space="0" w:color="auto"/>
        <w:bottom w:val="none" w:sz="0" w:space="0" w:color="auto"/>
        <w:right w:val="none" w:sz="0" w:space="0" w:color="auto"/>
      </w:divBdr>
    </w:div>
    <w:div w:id="111873689">
      <w:bodyDiv w:val="1"/>
      <w:marLeft w:val="0"/>
      <w:marRight w:val="0"/>
      <w:marTop w:val="0"/>
      <w:marBottom w:val="0"/>
      <w:divBdr>
        <w:top w:val="none" w:sz="0" w:space="0" w:color="auto"/>
        <w:left w:val="none" w:sz="0" w:space="0" w:color="auto"/>
        <w:bottom w:val="none" w:sz="0" w:space="0" w:color="auto"/>
        <w:right w:val="none" w:sz="0" w:space="0" w:color="auto"/>
      </w:divBdr>
    </w:div>
    <w:div w:id="163477747">
      <w:bodyDiv w:val="1"/>
      <w:marLeft w:val="0"/>
      <w:marRight w:val="0"/>
      <w:marTop w:val="0"/>
      <w:marBottom w:val="0"/>
      <w:divBdr>
        <w:top w:val="none" w:sz="0" w:space="0" w:color="auto"/>
        <w:left w:val="none" w:sz="0" w:space="0" w:color="auto"/>
        <w:bottom w:val="none" w:sz="0" w:space="0" w:color="auto"/>
        <w:right w:val="none" w:sz="0" w:space="0" w:color="auto"/>
      </w:divBdr>
    </w:div>
    <w:div w:id="177278771">
      <w:bodyDiv w:val="1"/>
      <w:marLeft w:val="0"/>
      <w:marRight w:val="0"/>
      <w:marTop w:val="0"/>
      <w:marBottom w:val="0"/>
      <w:divBdr>
        <w:top w:val="none" w:sz="0" w:space="0" w:color="auto"/>
        <w:left w:val="none" w:sz="0" w:space="0" w:color="auto"/>
        <w:bottom w:val="none" w:sz="0" w:space="0" w:color="auto"/>
        <w:right w:val="none" w:sz="0" w:space="0" w:color="auto"/>
      </w:divBdr>
    </w:div>
    <w:div w:id="209271235">
      <w:bodyDiv w:val="1"/>
      <w:marLeft w:val="0"/>
      <w:marRight w:val="0"/>
      <w:marTop w:val="0"/>
      <w:marBottom w:val="0"/>
      <w:divBdr>
        <w:top w:val="none" w:sz="0" w:space="0" w:color="auto"/>
        <w:left w:val="none" w:sz="0" w:space="0" w:color="auto"/>
        <w:bottom w:val="none" w:sz="0" w:space="0" w:color="auto"/>
        <w:right w:val="none" w:sz="0" w:space="0" w:color="auto"/>
      </w:divBdr>
    </w:div>
    <w:div w:id="220092286">
      <w:bodyDiv w:val="1"/>
      <w:marLeft w:val="0"/>
      <w:marRight w:val="0"/>
      <w:marTop w:val="0"/>
      <w:marBottom w:val="0"/>
      <w:divBdr>
        <w:top w:val="none" w:sz="0" w:space="0" w:color="auto"/>
        <w:left w:val="none" w:sz="0" w:space="0" w:color="auto"/>
        <w:bottom w:val="none" w:sz="0" w:space="0" w:color="auto"/>
        <w:right w:val="none" w:sz="0" w:space="0" w:color="auto"/>
      </w:divBdr>
      <w:divsChild>
        <w:div w:id="80834408">
          <w:marLeft w:val="0"/>
          <w:marRight w:val="0"/>
          <w:marTop w:val="0"/>
          <w:marBottom w:val="0"/>
          <w:divBdr>
            <w:top w:val="none" w:sz="0" w:space="8" w:color="auto"/>
            <w:left w:val="single" w:sz="6" w:space="0" w:color="BBBBBB"/>
            <w:bottom w:val="none" w:sz="0" w:space="0" w:color="auto"/>
            <w:right w:val="none" w:sz="0" w:space="0" w:color="auto"/>
          </w:divBdr>
          <w:divsChild>
            <w:div w:id="973565896">
              <w:marLeft w:val="0"/>
              <w:marRight w:val="0"/>
              <w:marTop w:val="0"/>
              <w:marBottom w:val="0"/>
              <w:divBdr>
                <w:top w:val="none" w:sz="0" w:space="0" w:color="auto"/>
                <w:left w:val="none" w:sz="0" w:space="0" w:color="auto"/>
                <w:bottom w:val="none" w:sz="0" w:space="0" w:color="auto"/>
                <w:right w:val="none" w:sz="0" w:space="0" w:color="auto"/>
              </w:divBdr>
              <w:divsChild>
                <w:div w:id="176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826">
      <w:bodyDiv w:val="1"/>
      <w:marLeft w:val="0"/>
      <w:marRight w:val="0"/>
      <w:marTop w:val="0"/>
      <w:marBottom w:val="0"/>
      <w:divBdr>
        <w:top w:val="none" w:sz="0" w:space="0" w:color="auto"/>
        <w:left w:val="none" w:sz="0" w:space="0" w:color="auto"/>
        <w:bottom w:val="none" w:sz="0" w:space="0" w:color="auto"/>
        <w:right w:val="none" w:sz="0" w:space="0" w:color="auto"/>
      </w:divBdr>
    </w:div>
    <w:div w:id="240605040">
      <w:bodyDiv w:val="1"/>
      <w:marLeft w:val="0"/>
      <w:marRight w:val="0"/>
      <w:marTop w:val="0"/>
      <w:marBottom w:val="0"/>
      <w:divBdr>
        <w:top w:val="none" w:sz="0" w:space="0" w:color="auto"/>
        <w:left w:val="none" w:sz="0" w:space="0" w:color="auto"/>
        <w:bottom w:val="none" w:sz="0" w:space="0" w:color="auto"/>
        <w:right w:val="none" w:sz="0" w:space="0" w:color="auto"/>
      </w:divBdr>
    </w:div>
    <w:div w:id="281233881">
      <w:bodyDiv w:val="1"/>
      <w:marLeft w:val="0"/>
      <w:marRight w:val="0"/>
      <w:marTop w:val="0"/>
      <w:marBottom w:val="0"/>
      <w:divBdr>
        <w:top w:val="none" w:sz="0" w:space="0" w:color="auto"/>
        <w:left w:val="none" w:sz="0" w:space="0" w:color="auto"/>
        <w:bottom w:val="none" w:sz="0" w:space="0" w:color="auto"/>
        <w:right w:val="none" w:sz="0" w:space="0" w:color="auto"/>
      </w:divBdr>
    </w:div>
    <w:div w:id="287201760">
      <w:bodyDiv w:val="1"/>
      <w:marLeft w:val="0"/>
      <w:marRight w:val="0"/>
      <w:marTop w:val="0"/>
      <w:marBottom w:val="0"/>
      <w:divBdr>
        <w:top w:val="none" w:sz="0" w:space="0" w:color="auto"/>
        <w:left w:val="none" w:sz="0" w:space="0" w:color="auto"/>
        <w:bottom w:val="none" w:sz="0" w:space="0" w:color="auto"/>
        <w:right w:val="none" w:sz="0" w:space="0" w:color="auto"/>
      </w:divBdr>
    </w:div>
    <w:div w:id="323821616">
      <w:bodyDiv w:val="1"/>
      <w:marLeft w:val="0"/>
      <w:marRight w:val="0"/>
      <w:marTop w:val="0"/>
      <w:marBottom w:val="0"/>
      <w:divBdr>
        <w:top w:val="none" w:sz="0" w:space="0" w:color="auto"/>
        <w:left w:val="none" w:sz="0" w:space="0" w:color="auto"/>
        <w:bottom w:val="none" w:sz="0" w:space="0" w:color="auto"/>
        <w:right w:val="none" w:sz="0" w:space="0" w:color="auto"/>
      </w:divBdr>
    </w:div>
    <w:div w:id="329018984">
      <w:bodyDiv w:val="1"/>
      <w:marLeft w:val="0"/>
      <w:marRight w:val="0"/>
      <w:marTop w:val="0"/>
      <w:marBottom w:val="0"/>
      <w:divBdr>
        <w:top w:val="none" w:sz="0" w:space="0" w:color="auto"/>
        <w:left w:val="none" w:sz="0" w:space="0" w:color="auto"/>
        <w:bottom w:val="none" w:sz="0" w:space="0" w:color="auto"/>
        <w:right w:val="none" w:sz="0" w:space="0" w:color="auto"/>
      </w:divBdr>
    </w:div>
    <w:div w:id="348067891">
      <w:bodyDiv w:val="1"/>
      <w:marLeft w:val="0"/>
      <w:marRight w:val="0"/>
      <w:marTop w:val="0"/>
      <w:marBottom w:val="0"/>
      <w:divBdr>
        <w:top w:val="none" w:sz="0" w:space="0" w:color="auto"/>
        <w:left w:val="none" w:sz="0" w:space="0" w:color="auto"/>
        <w:bottom w:val="none" w:sz="0" w:space="0" w:color="auto"/>
        <w:right w:val="none" w:sz="0" w:space="0" w:color="auto"/>
      </w:divBdr>
    </w:div>
    <w:div w:id="360013734">
      <w:bodyDiv w:val="1"/>
      <w:marLeft w:val="0"/>
      <w:marRight w:val="0"/>
      <w:marTop w:val="0"/>
      <w:marBottom w:val="0"/>
      <w:divBdr>
        <w:top w:val="none" w:sz="0" w:space="0" w:color="auto"/>
        <w:left w:val="none" w:sz="0" w:space="0" w:color="auto"/>
        <w:bottom w:val="none" w:sz="0" w:space="0" w:color="auto"/>
        <w:right w:val="none" w:sz="0" w:space="0" w:color="auto"/>
      </w:divBdr>
    </w:div>
    <w:div w:id="369957155">
      <w:bodyDiv w:val="1"/>
      <w:marLeft w:val="0"/>
      <w:marRight w:val="0"/>
      <w:marTop w:val="0"/>
      <w:marBottom w:val="0"/>
      <w:divBdr>
        <w:top w:val="none" w:sz="0" w:space="0" w:color="auto"/>
        <w:left w:val="none" w:sz="0" w:space="0" w:color="auto"/>
        <w:bottom w:val="none" w:sz="0" w:space="0" w:color="auto"/>
        <w:right w:val="none" w:sz="0" w:space="0" w:color="auto"/>
      </w:divBdr>
    </w:div>
    <w:div w:id="371228634">
      <w:bodyDiv w:val="1"/>
      <w:marLeft w:val="0"/>
      <w:marRight w:val="0"/>
      <w:marTop w:val="0"/>
      <w:marBottom w:val="0"/>
      <w:divBdr>
        <w:top w:val="none" w:sz="0" w:space="0" w:color="auto"/>
        <w:left w:val="none" w:sz="0" w:space="0" w:color="auto"/>
        <w:bottom w:val="none" w:sz="0" w:space="0" w:color="auto"/>
        <w:right w:val="none" w:sz="0" w:space="0" w:color="auto"/>
      </w:divBdr>
    </w:div>
    <w:div w:id="393283999">
      <w:bodyDiv w:val="1"/>
      <w:marLeft w:val="0"/>
      <w:marRight w:val="0"/>
      <w:marTop w:val="0"/>
      <w:marBottom w:val="0"/>
      <w:divBdr>
        <w:top w:val="none" w:sz="0" w:space="0" w:color="auto"/>
        <w:left w:val="none" w:sz="0" w:space="0" w:color="auto"/>
        <w:bottom w:val="none" w:sz="0" w:space="0" w:color="auto"/>
        <w:right w:val="none" w:sz="0" w:space="0" w:color="auto"/>
      </w:divBdr>
    </w:div>
    <w:div w:id="421223992">
      <w:bodyDiv w:val="1"/>
      <w:marLeft w:val="0"/>
      <w:marRight w:val="0"/>
      <w:marTop w:val="0"/>
      <w:marBottom w:val="0"/>
      <w:divBdr>
        <w:top w:val="none" w:sz="0" w:space="0" w:color="auto"/>
        <w:left w:val="none" w:sz="0" w:space="0" w:color="auto"/>
        <w:bottom w:val="none" w:sz="0" w:space="0" w:color="auto"/>
        <w:right w:val="none" w:sz="0" w:space="0" w:color="auto"/>
      </w:divBdr>
    </w:div>
    <w:div w:id="421728083">
      <w:bodyDiv w:val="1"/>
      <w:marLeft w:val="0"/>
      <w:marRight w:val="0"/>
      <w:marTop w:val="0"/>
      <w:marBottom w:val="0"/>
      <w:divBdr>
        <w:top w:val="none" w:sz="0" w:space="0" w:color="auto"/>
        <w:left w:val="none" w:sz="0" w:space="0" w:color="auto"/>
        <w:bottom w:val="none" w:sz="0" w:space="0" w:color="auto"/>
        <w:right w:val="none" w:sz="0" w:space="0" w:color="auto"/>
      </w:divBdr>
    </w:div>
    <w:div w:id="465700871">
      <w:bodyDiv w:val="1"/>
      <w:marLeft w:val="0"/>
      <w:marRight w:val="0"/>
      <w:marTop w:val="0"/>
      <w:marBottom w:val="0"/>
      <w:divBdr>
        <w:top w:val="none" w:sz="0" w:space="0" w:color="auto"/>
        <w:left w:val="none" w:sz="0" w:space="0" w:color="auto"/>
        <w:bottom w:val="none" w:sz="0" w:space="0" w:color="auto"/>
        <w:right w:val="none" w:sz="0" w:space="0" w:color="auto"/>
      </w:divBdr>
    </w:div>
    <w:div w:id="487743755">
      <w:bodyDiv w:val="1"/>
      <w:marLeft w:val="0"/>
      <w:marRight w:val="0"/>
      <w:marTop w:val="0"/>
      <w:marBottom w:val="0"/>
      <w:divBdr>
        <w:top w:val="none" w:sz="0" w:space="0" w:color="auto"/>
        <w:left w:val="none" w:sz="0" w:space="0" w:color="auto"/>
        <w:bottom w:val="none" w:sz="0" w:space="0" w:color="auto"/>
        <w:right w:val="none" w:sz="0" w:space="0" w:color="auto"/>
      </w:divBdr>
    </w:div>
    <w:div w:id="488596118">
      <w:bodyDiv w:val="1"/>
      <w:marLeft w:val="0"/>
      <w:marRight w:val="0"/>
      <w:marTop w:val="0"/>
      <w:marBottom w:val="0"/>
      <w:divBdr>
        <w:top w:val="none" w:sz="0" w:space="0" w:color="auto"/>
        <w:left w:val="none" w:sz="0" w:space="0" w:color="auto"/>
        <w:bottom w:val="none" w:sz="0" w:space="0" w:color="auto"/>
        <w:right w:val="none" w:sz="0" w:space="0" w:color="auto"/>
      </w:divBdr>
    </w:div>
    <w:div w:id="513763877">
      <w:bodyDiv w:val="1"/>
      <w:marLeft w:val="0"/>
      <w:marRight w:val="0"/>
      <w:marTop w:val="0"/>
      <w:marBottom w:val="0"/>
      <w:divBdr>
        <w:top w:val="none" w:sz="0" w:space="0" w:color="auto"/>
        <w:left w:val="none" w:sz="0" w:space="0" w:color="auto"/>
        <w:bottom w:val="none" w:sz="0" w:space="0" w:color="auto"/>
        <w:right w:val="none" w:sz="0" w:space="0" w:color="auto"/>
      </w:divBdr>
    </w:div>
    <w:div w:id="530916923">
      <w:bodyDiv w:val="1"/>
      <w:marLeft w:val="0"/>
      <w:marRight w:val="0"/>
      <w:marTop w:val="0"/>
      <w:marBottom w:val="0"/>
      <w:divBdr>
        <w:top w:val="none" w:sz="0" w:space="0" w:color="auto"/>
        <w:left w:val="none" w:sz="0" w:space="0" w:color="auto"/>
        <w:bottom w:val="none" w:sz="0" w:space="0" w:color="auto"/>
        <w:right w:val="none" w:sz="0" w:space="0" w:color="auto"/>
      </w:divBdr>
    </w:div>
    <w:div w:id="596014479">
      <w:bodyDiv w:val="1"/>
      <w:marLeft w:val="0"/>
      <w:marRight w:val="0"/>
      <w:marTop w:val="0"/>
      <w:marBottom w:val="0"/>
      <w:divBdr>
        <w:top w:val="none" w:sz="0" w:space="0" w:color="auto"/>
        <w:left w:val="none" w:sz="0" w:space="0" w:color="auto"/>
        <w:bottom w:val="none" w:sz="0" w:space="0" w:color="auto"/>
        <w:right w:val="none" w:sz="0" w:space="0" w:color="auto"/>
      </w:divBdr>
    </w:div>
    <w:div w:id="623729034">
      <w:bodyDiv w:val="1"/>
      <w:marLeft w:val="0"/>
      <w:marRight w:val="0"/>
      <w:marTop w:val="0"/>
      <w:marBottom w:val="0"/>
      <w:divBdr>
        <w:top w:val="none" w:sz="0" w:space="0" w:color="auto"/>
        <w:left w:val="none" w:sz="0" w:space="0" w:color="auto"/>
        <w:bottom w:val="none" w:sz="0" w:space="0" w:color="auto"/>
        <w:right w:val="none" w:sz="0" w:space="0" w:color="auto"/>
      </w:divBdr>
    </w:div>
    <w:div w:id="637148183">
      <w:bodyDiv w:val="1"/>
      <w:marLeft w:val="0"/>
      <w:marRight w:val="0"/>
      <w:marTop w:val="0"/>
      <w:marBottom w:val="0"/>
      <w:divBdr>
        <w:top w:val="none" w:sz="0" w:space="0" w:color="auto"/>
        <w:left w:val="none" w:sz="0" w:space="0" w:color="auto"/>
        <w:bottom w:val="none" w:sz="0" w:space="0" w:color="auto"/>
        <w:right w:val="none" w:sz="0" w:space="0" w:color="auto"/>
      </w:divBdr>
    </w:div>
    <w:div w:id="660935561">
      <w:bodyDiv w:val="1"/>
      <w:marLeft w:val="0"/>
      <w:marRight w:val="0"/>
      <w:marTop w:val="0"/>
      <w:marBottom w:val="0"/>
      <w:divBdr>
        <w:top w:val="none" w:sz="0" w:space="0" w:color="auto"/>
        <w:left w:val="none" w:sz="0" w:space="0" w:color="auto"/>
        <w:bottom w:val="none" w:sz="0" w:space="0" w:color="auto"/>
        <w:right w:val="none" w:sz="0" w:space="0" w:color="auto"/>
      </w:divBdr>
    </w:div>
    <w:div w:id="664939921">
      <w:bodyDiv w:val="1"/>
      <w:marLeft w:val="0"/>
      <w:marRight w:val="0"/>
      <w:marTop w:val="0"/>
      <w:marBottom w:val="0"/>
      <w:divBdr>
        <w:top w:val="none" w:sz="0" w:space="0" w:color="auto"/>
        <w:left w:val="none" w:sz="0" w:space="0" w:color="auto"/>
        <w:bottom w:val="none" w:sz="0" w:space="0" w:color="auto"/>
        <w:right w:val="none" w:sz="0" w:space="0" w:color="auto"/>
      </w:divBdr>
    </w:div>
    <w:div w:id="826474940">
      <w:bodyDiv w:val="1"/>
      <w:marLeft w:val="0"/>
      <w:marRight w:val="0"/>
      <w:marTop w:val="0"/>
      <w:marBottom w:val="0"/>
      <w:divBdr>
        <w:top w:val="none" w:sz="0" w:space="0" w:color="auto"/>
        <w:left w:val="none" w:sz="0" w:space="0" w:color="auto"/>
        <w:bottom w:val="none" w:sz="0" w:space="0" w:color="auto"/>
        <w:right w:val="none" w:sz="0" w:space="0" w:color="auto"/>
      </w:divBdr>
    </w:div>
    <w:div w:id="838161453">
      <w:bodyDiv w:val="1"/>
      <w:marLeft w:val="0"/>
      <w:marRight w:val="0"/>
      <w:marTop w:val="0"/>
      <w:marBottom w:val="0"/>
      <w:divBdr>
        <w:top w:val="none" w:sz="0" w:space="0" w:color="auto"/>
        <w:left w:val="none" w:sz="0" w:space="0" w:color="auto"/>
        <w:bottom w:val="none" w:sz="0" w:space="0" w:color="auto"/>
        <w:right w:val="none" w:sz="0" w:space="0" w:color="auto"/>
      </w:divBdr>
    </w:div>
    <w:div w:id="888761711">
      <w:bodyDiv w:val="1"/>
      <w:marLeft w:val="0"/>
      <w:marRight w:val="0"/>
      <w:marTop w:val="0"/>
      <w:marBottom w:val="0"/>
      <w:divBdr>
        <w:top w:val="none" w:sz="0" w:space="0" w:color="auto"/>
        <w:left w:val="none" w:sz="0" w:space="0" w:color="auto"/>
        <w:bottom w:val="none" w:sz="0" w:space="0" w:color="auto"/>
        <w:right w:val="none" w:sz="0" w:space="0" w:color="auto"/>
      </w:divBdr>
    </w:div>
    <w:div w:id="903954872">
      <w:bodyDiv w:val="1"/>
      <w:marLeft w:val="0"/>
      <w:marRight w:val="0"/>
      <w:marTop w:val="0"/>
      <w:marBottom w:val="0"/>
      <w:divBdr>
        <w:top w:val="none" w:sz="0" w:space="0" w:color="auto"/>
        <w:left w:val="none" w:sz="0" w:space="0" w:color="auto"/>
        <w:bottom w:val="none" w:sz="0" w:space="0" w:color="auto"/>
        <w:right w:val="none" w:sz="0" w:space="0" w:color="auto"/>
      </w:divBdr>
    </w:div>
    <w:div w:id="914819698">
      <w:bodyDiv w:val="1"/>
      <w:marLeft w:val="0"/>
      <w:marRight w:val="0"/>
      <w:marTop w:val="0"/>
      <w:marBottom w:val="0"/>
      <w:divBdr>
        <w:top w:val="none" w:sz="0" w:space="0" w:color="auto"/>
        <w:left w:val="none" w:sz="0" w:space="0" w:color="auto"/>
        <w:bottom w:val="none" w:sz="0" w:space="0" w:color="auto"/>
        <w:right w:val="none" w:sz="0" w:space="0" w:color="auto"/>
      </w:divBdr>
    </w:div>
    <w:div w:id="918171346">
      <w:bodyDiv w:val="1"/>
      <w:marLeft w:val="0"/>
      <w:marRight w:val="0"/>
      <w:marTop w:val="0"/>
      <w:marBottom w:val="0"/>
      <w:divBdr>
        <w:top w:val="none" w:sz="0" w:space="0" w:color="auto"/>
        <w:left w:val="none" w:sz="0" w:space="0" w:color="auto"/>
        <w:bottom w:val="none" w:sz="0" w:space="0" w:color="auto"/>
        <w:right w:val="none" w:sz="0" w:space="0" w:color="auto"/>
      </w:divBdr>
    </w:div>
    <w:div w:id="929505179">
      <w:bodyDiv w:val="1"/>
      <w:marLeft w:val="0"/>
      <w:marRight w:val="0"/>
      <w:marTop w:val="0"/>
      <w:marBottom w:val="0"/>
      <w:divBdr>
        <w:top w:val="none" w:sz="0" w:space="0" w:color="auto"/>
        <w:left w:val="none" w:sz="0" w:space="0" w:color="auto"/>
        <w:bottom w:val="none" w:sz="0" w:space="0" w:color="auto"/>
        <w:right w:val="none" w:sz="0" w:space="0" w:color="auto"/>
      </w:divBdr>
    </w:div>
    <w:div w:id="943265101">
      <w:bodyDiv w:val="1"/>
      <w:marLeft w:val="0"/>
      <w:marRight w:val="0"/>
      <w:marTop w:val="0"/>
      <w:marBottom w:val="0"/>
      <w:divBdr>
        <w:top w:val="none" w:sz="0" w:space="0" w:color="auto"/>
        <w:left w:val="none" w:sz="0" w:space="0" w:color="auto"/>
        <w:bottom w:val="none" w:sz="0" w:space="0" w:color="auto"/>
        <w:right w:val="none" w:sz="0" w:space="0" w:color="auto"/>
      </w:divBdr>
    </w:div>
    <w:div w:id="980227518">
      <w:bodyDiv w:val="1"/>
      <w:marLeft w:val="0"/>
      <w:marRight w:val="0"/>
      <w:marTop w:val="0"/>
      <w:marBottom w:val="0"/>
      <w:divBdr>
        <w:top w:val="none" w:sz="0" w:space="0" w:color="auto"/>
        <w:left w:val="none" w:sz="0" w:space="0" w:color="auto"/>
        <w:bottom w:val="none" w:sz="0" w:space="0" w:color="auto"/>
        <w:right w:val="none" w:sz="0" w:space="0" w:color="auto"/>
      </w:divBdr>
    </w:div>
    <w:div w:id="980381312">
      <w:bodyDiv w:val="1"/>
      <w:marLeft w:val="0"/>
      <w:marRight w:val="0"/>
      <w:marTop w:val="0"/>
      <w:marBottom w:val="0"/>
      <w:divBdr>
        <w:top w:val="none" w:sz="0" w:space="0" w:color="auto"/>
        <w:left w:val="none" w:sz="0" w:space="0" w:color="auto"/>
        <w:bottom w:val="none" w:sz="0" w:space="0" w:color="auto"/>
        <w:right w:val="none" w:sz="0" w:space="0" w:color="auto"/>
      </w:divBdr>
    </w:div>
    <w:div w:id="984310764">
      <w:bodyDiv w:val="1"/>
      <w:marLeft w:val="0"/>
      <w:marRight w:val="0"/>
      <w:marTop w:val="0"/>
      <w:marBottom w:val="0"/>
      <w:divBdr>
        <w:top w:val="none" w:sz="0" w:space="0" w:color="auto"/>
        <w:left w:val="none" w:sz="0" w:space="0" w:color="auto"/>
        <w:bottom w:val="none" w:sz="0" w:space="0" w:color="auto"/>
        <w:right w:val="none" w:sz="0" w:space="0" w:color="auto"/>
      </w:divBdr>
    </w:div>
    <w:div w:id="988289378">
      <w:bodyDiv w:val="1"/>
      <w:marLeft w:val="0"/>
      <w:marRight w:val="0"/>
      <w:marTop w:val="0"/>
      <w:marBottom w:val="0"/>
      <w:divBdr>
        <w:top w:val="none" w:sz="0" w:space="0" w:color="auto"/>
        <w:left w:val="none" w:sz="0" w:space="0" w:color="auto"/>
        <w:bottom w:val="none" w:sz="0" w:space="0" w:color="auto"/>
        <w:right w:val="none" w:sz="0" w:space="0" w:color="auto"/>
      </w:divBdr>
    </w:div>
    <w:div w:id="992609851">
      <w:bodyDiv w:val="1"/>
      <w:marLeft w:val="0"/>
      <w:marRight w:val="0"/>
      <w:marTop w:val="0"/>
      <w:marBottom w:val="0"/>
      <w:divBdr>
        <w:top w:val="none" w:sz="0" w:space="0" w:color="auto"/>
        <w:left w:val="none" w:sz="0" w:space="0" w:color="auto"/>
        <w:bottom w:val="none" w:sz="0" w:space="0" w:color="auto"/>
        <w:right w:val="none" w:sz="0" w:space="0" w:color="auto"/>
      </w:divBdr>
    </w:div>
    <w:div w:id="1012606264">
      <w:bodyDiv w:val="1"/>
      <w:marLeft w:val="0"/>
      <w:marRight w:val="0"/>
      <w:marTop w:val="0"/>
      <w:marBottom w:val="0"/>
      <w:divBdr>
        <w:top w:val="none" w:sz="0" w:space="0" w:color="auto"/>
        <w:left w:val="none" w:sz="0" w:space="0" w:color="auto"/>
        <w:bottom w:val="none" w:sz="0" w:space="0" w:color="auto"/>
        <w:right w:val="none" w:sz="0" w:space="0" w:color="auto"/>
      </w:divBdr>
    </w:div>
    <w:div w:id="1043867694">
      <w:bodyDiv w:val="1"/>
      <w:marLeft w:val="0"/>
      <w:marRight w:val="0"/>
      <w:marTop w:val="0"/>
      <w:marBottom w:val="0"/>
      <w:divBdr>
        <w:top w:val="none" w:sz="0" w:space="0" w:color="auto"/>
        <w:left w:val="none" w:sz="0" w:space="0" w:color="auto"/>
        <w:bottom w:val="none" w:sz="0" w:space="0" w:color="auto"/>
        <w:right w:val="none" w:sz="0" w:space="0" w:color="auto"/>
      </w:divBdr>
    </w:div>
    <w:div w:id="1058743417">
      <w:bodyDiv w:val="1"/>
      <w:marLeft w:val="0"/>
      <w:marRight w:val="0"/>
      <w:marTop w:val="0"/>
      <w:marBottom w:val="0"/>
      <w:divBdr>
        <w:top w:val="none" w:sz="0" w:space="0" w:color="auto"/>
        <w:left w:val="none" w:sz="0" w:space="0" w:color="auto"/>
        <w:bottom w:val="none" w:sz="0" w:space="0" w:color="auto"/>
        <w:right w:val="none" w:sz="0" w:space="0" w:color="auto"/>
      </w:divBdr>
    </w:div>
    <w:div w:id="1113137569">
      <w:bodyDiv w:val="1"/>
      <w:marLeft w:val="0"/>
      <w:marRight w:val="0"/>
      <w:marTop w:val="0"/>
      <w:marBottom w:val="0"/>
      <w:divBdr>
        <w:top w:val="none" w:sz="0" w:space="0" w:color="auto"/>
        <w:left w:val="none" w:sz="0" w:space="0" w:color="auto"/>
        <w:bottom w:val="none" w:sz="0" w:space="0" w:color="auto"/>
        <w:right w:val="none" w:sz="0" w:space="0" w:color="auto"/>
      </w:divBdr>
    </w:div>
    <w:div w:id="1160972248">
      <w:bodyDiv w:val="1"/>
      <w:marLeft w:val="0"/>
      <w:marRight w:val="0"/>
      <w:marTop w:val="0"/>
      <w:marBottom w:val="0"/>
      <w:divBdr>
        <w:top w:val="none" w:sz="0" w:space="0" w:color="auto"/>
        <w:left w:val="none" w:sz="0" w:space="0" w:color="auto"/>
        <w:bottom w:val="none" w:sz="0" w:space="0" w:color="auto"/>
        <w:right w:val="none" w:sz="0" w:space="0" w:color="auto"/>
      </w:divBdr>
    </w:div>
    <w:div w:id="1172335122">
      <w:bodyDiv w:val="1"/>
      <w:marLeft w:val="0"/>
      <w:marRight w:val="0"/>
      <w:marTop w:val="0"/>
      <w:marBottom w:val="0"/>
      <w:divBdr>
        <w:top w:val="none" w:sz="0" w:space="0" w:color="auto"/>
        <w:left w:val="none" w:sz="0" w:space="0" w:color="auto"/>
        <w:bottom w:val="none" w:sz="0" w:space="0" w:color="auto"/>
        <w:right w:val="none" w:sz="0" w:space="0" w:color="auto"/>
      </w:divBdr>
    </w:div>
    <w:div w:id="1176310083">
      <w:bodyDiv w:val="1"/>
      <w:marLeft w:val="0"/>
      <w:marRight w:val="0"/>
      <w:marTop w:val="0"/>
      <w:marBottom w:val="0"/>
      <w:divBdr>
        <w:top w:val="none" w:sz="0" w:space="0" w:color="auto"/>
        <w:left w:val="none" w:sz="0" w:space="0" w:color="auto"/>
        <w:bottom w:val="none" w:sz="0" w:space="0" w:color="auto"/>
        <w:right w:val="none" w:sz="0" w:space="0" w:color="auto"/>
      </w:divBdr>
    </w:div>
    <w:div w:id="1193303034">
      <w:bodyDiv w:val="1"/>
      <w:marLeft w:val="0"/>
      <w:marRight w:val="0"/>
      <w:marTop w:val="0"/>
      <w:marBottom w:val="0"/>
      <w:divBdr>
        <w:top w:val="none" w:sz="0" w:space="0" w:color="auto"/>
        <w:left w:val="none" w:sz="0" w:space="0" w:color="auto"/>
        <w:bottom w:val="none" w:sz="0" w:space="0" w:color="auto"/>
        <w:right w:val="none" w:sz="0" w:space="0" w:color="auto"/>
      </w:divBdr>
    </w:div>
    <w:div w:id="1323196459">
      <w:bodyDiv w:val="1"/>
      <w:marLeft w:val="0"/>
      <w:marRight w:val="0"/>
      <w:marTop w:val="0"/>
      <w:marBottom w:val="0"/>
      <w:divBdr>
        <w:top w:val="none" w:sz="0" w:space="0" w:color="auto"/>
        <w:left w:val="none" w:sz="0" w:space="0" w:color="auto"/>
        <w:bottom w:val="none" w:sz="0" w:space="0" w:color="auto"/>
        <w:right w:val="none" w:sz="0" w:space="0" w:color="auto"/>
      </w:divBdr>
    </w:div>
    <w:div w:id="1324775369">
      <w:bodyDiv w:val="1"/>
      <w:marLeft w:val="0"/>
      <w:marRight w:val="0"/>
      <w:marTop w:val="0"/>
      <w:marBottom w:val="0"/>
      <w:divBdr>
        <w:top w:val="none" w:sz="0" w:space="0" w:color="auto"/>
        <w:left w:val="none" w:sz="0" w:space="0" w:color="auto"/>
        <w:bottom w:val="none" w:sz="0" w:space="0" w:color="auto"/>
        <w:right w:val="none" w:sz="0" w:space="0" w:color="auto"/>
      </w:divBdr>
    </w:div>
    <w:div w:id="1335182506">
      <w:bodyDiv w:val="1"/>
      <w:marLeft w:val="0"/>
      <w:marRight w:val="0"/>
      <w:marTop w:val="0"/>
      <w:marBottom w:val="0"/>
      <w:divBdr>
        <w:top w:val="none" w:sz="0" w:space="0" w:color="auto"/>
        <w:left w:val="none" w:sz="0" w:space="0" w:color="auto"/>
        <w:bottom w:val="none" w:sz="0" w:space="0" w:color="auto"/>
        <w:right w:val="none" w:sz="0" w:space="0" w:color="auto"/>
      </w:divBdr>
    </w:div>
    <w:div w:id="1335189304">
      <w:bodyDiv w:val="1"/>
      <w:marLeft w:val="0"/>
      <w:marRight w:val="0"/>
      <w:marTop w:val="0"/>
      <w:marBottom w:val="0"/>
      <w:divBdr>
        <w:top w:val="none" w:sz="0" w:space="0" w:color="auto"/>
        <w:left w:val="none" w:sz="0" w:space="0" w:color="auto"/>
        <w:bottom w:val="none" w:sz="0" w:space="0" w:color="auto"/>
        <w:right w:val="none" w:sz="0" w:space="0" w:color="auto"/>
      </w:divBdr>
    </w:div>
    <w:div w:id="1347173977">
      <w:bodyDiv w:val="1"/>
      <w:marLeft w:val="0"/>
      <w:marRight w:val="0"/>
      <w:marTop w:val="0"/>
      <w:marBottom w:val="0"/>
      <w:divBdr>
        <w:top w:val="none" w:sz="0" w:space="0" w:color="auto"/>
        <w:left w:val="none" w:sz="0" w:space="0" w:color="auto"/>
        <w:bottom w:val="none" w:sz="0" w:space="0" w:color="auto"/>
        <w:right w:val="none" w:sz="0" w:space="0" w:color="auto"/>
      </w:divBdr>
    </w:div>
    <w:div w:id="1350639033">
      <w:bodyDiv w:val="1"/>
      <w:marLeft w:val="0"/>
      <w:marRight w:val="0"/>
      <w:marTop w:val="0"/>
      <w:marBottom w:val="0"/>
      <w:divBdr>
        <w:top w:val="none" w:sz="0" w:space="0" w:color="auto"/>
        <w:left w:val="none" w:sz="0" w:space="0" w:color="auto"/>
        <w:bottom w:val="none" w:sz="0" w:space="0" w:color="auto"/>
        <w:right w:val="none" w:sz="0" w:space="0" w:color="auto"/>
      </w:divBdr>
    </w:div>
    <w:div w:id="1350987333">
      <w:bodyDiv w:val="1"/>
      <w:marLeft w:val="0"/>
      <w:marRight w:val="0"/>
      <w:marTop w:val="0"/>
      <w:marBottom w:val="0"/>
      <w:divBdr>
        <w:top w:val="none" w:sz="0" w:space="0" w:color="auto"/>
        <w:left w:val="none" w:sz="0" w:space="0" w:color="auto"/>
        <w:bottom w:val="none" w:sz="0" w:space="0" w:color="auto"/>
        <w:right w:val="none" w:sz="0" w:space="0" w:color="auto"/>
      </w:divBdr>
    </w:div>
    <w:div w:id="1377201856">
      <w:bodyDiv w:val="1"/>
      <w:marLeft w:val="0"/>
      <w:marRight w:val="0"/>
      <w:marTop w:val="0"/>
      <w:marBottom w:val="0"/>
      <w:divBdr>
        <w:top w:val="none" w:sz="0" w:space="0" w:color="auto"/>
        <w:left w:val="none" w:sz="0" w:space="0" w:color="auto"/>
        <w:bottom w:val="none" w:sz="0" w:space="0" w:color="auto"/>
        <w:right w:val="none" w:sz="0" w:space="0" w:color="auto"/>
      </w:divBdr>
    </w:div>
    <w:div w:id="1382678934">
      <w:bodyDiv w:val="1"/>
      <w:marLeft w:val="0"/>
      <w:marRight w:val="0"/>
      <w:marTop w:val="0"/>
      <w:marBottom w:val="0"/>
      <w:divBdr>
        <w:top w:val="none" w:sz="0" w:space="0" w:color="auto"/>
        <w:left w:val="none" w:sz="0" w:space="0" w:color="auto"/>
        <w:bottom w:val="none" w:sz="0" w:space="0" w:color="auto"/>
        <w:right w:val="none" w:sz="0" w:space="0" w:color="auto"/>
      </w:divBdr>
    </w:div>
    <w:div w:id="1420103641">
      <w:bodyDiv w:val="1"/>
      <w:marLeft w:val="0"/>
      <w:marRight w:val="0"/>
      <w:marTop w:val="0"/>
      <w:marBottom w:val="0"/>
      <w:divBdr>
        <w:top w:val="none" w:sz="0" w:space="0" w:color="auto"/>
        <w:left w:val="none" w:sz="0" w:space="0" w:color="auto"/>
        <w:bottom w:val="none" w:sz="0" w:space="0" w:color="auto"/>
        <w:right w:val="none" w:sz="0" w:space="0" w:color="auto"/>
      </w:divBdr>
    </w:div>
    <w:div w:id="1455058918">
      <w:bodyDiv w:val="1"/>
      <w:marLeft w:val="0"/>
      <w:marRight w:val="0"/>
      <w:marTop w:val="0"/>
      <w:marBottom w:val="0"/>
      <w:divBdr>
        <w:top w:val="none" w:sz="0" w:space="0" w:color="auto"/>
        <w:left w:val="none" w:sz="0" w:space="0" w:color="auto"/>
        <w:bottom w:val="none" w:sz="0" w:space="0" w:color="auto"/>
        <w:right w:val="none" w:sz="0" w:space="0" w:color="auto"/>
      </w:divBdr>
    </w:div>
    <w:div w:id="1469475847">
      <w:bodyDiv w:val="1"/>
      <w:marLeft w:val="0"/>
      <w:marRight w:val="0"/>
      <w:marTop w:val="0"/>
      <w:marBottom w:val="0"/>
      <w:divBdr>
        <w:top w:val="none" w:sz="0" w:space="0" w:color="auto"/>
        <w:left w:val="none" w:sz="0" w:space="0" w:color="auto"/>
        <w:bottom w:val="none" w:sz="0" w:space="0" w:color="auto"/>
        <w:right w:val="none" w:sz="0" w:space="0" w:color="auto"/>
      </w:divBdr>
    </w:div>
    <w:div w:id="1471902825">
      <w:bodyDiv w:val="1"/>
      <w:marLeft w:val="0"/>
      <w:marRight w:val="0"/>
      <w:marTop w:val="0"/>
      <w:marBottom w:val="0"/>
      <w:divBdr>
        <w:top w:val="none" w:sz="0" w:space="0" w:color="auto"/>
        <w:left w:val="none" w:sz="0" w:space="0" w:color="auto"/>
        <w:bottom w:val="none" w:sz="0" w:space="0" w:color="auto"/>
        <w:right w:val="none" w:sz="0" w:space="0" w:color="auto"/>
      </w:divBdr>
    </w:div>
    <w:div w:id="1521700197">
      <w:bodyDiv w:val="1"/>
      <w:marLeft w:val="0"/>
      <w:marRight w:val="0"/>
      <w:marTop w:val="0"/>
      <w:marBottom w:val="0"/>
      <w:divBdr>
        <w:top w:val="none" w:sz="0" w:space="0" w:color="auto"/>
        <w:left w:val="none" w:sz="0" w:space="0" w:color="auto"/>
        <w:bottom w:val="none" w:sz="0" w:space="0" w:color="auto"/>
        <w:right w:val="none" w:sz="0" w:space="0" w:color="auto"/>
      </w:divBdr>
    </w:div>
    <w:div w:id="1572809911">
      <w:bodyDiv w:val="1"/>
      <w:marLeft w:val="0"/>
      <w:marRight w:val="0"/>
      <w:marTop w:val="0"/>
      <w:marBottom w:val="0"/>
      <w:divBdr>
        <w:top w:val="none" w:sz="0" w:space="0" w:color="auto"/>
        <w:left w:val="none" w:sz="0" w:space="0" w:color="auto"/>
        <w:bottom w:val="none" w:sz="0" w:space="0" w:color="auto"/>
        <w:right w:val="none" w:sz="0" w:space="0" w:color="auto"/>
      </w:divBdr>
    </w:div>
    <w:div w:id="1579172221">
      <w:bodyDiv w:val="1"/>
      <w:marLeft w:val="0"/>
      <w:marRight w:val="0"/>
      <w:marTop w:val="0"/>
      <w:marBottom w:val="0"/>
      <w:divBdr>
        <w:top w:val="none" w:sz="0" w:space="0" w:color="auto"/>
        <w:left w:val="none" w:sz="0" w:space="0" w:color="auto"/>
        <w:bottom w:val="none" w:sz="0" w:space="0" w:color="auto"/>
        <w:right w:val="none" w:sz="0" w:space="0" w:color="auto"/>
      </w:divBdr>
    </w:div>
    <w:div w:id="1596938431">
      <w:bodyDiv w:val="1"/>
      <w:marLeft w:val="0"/>
      <w:marRight w:val="0"/>
      <w:marTop w:val="0"/>
      <w:marBottom w:val="0"/>
      <w:divBdr>
        <w:top w:val="none" w:sz="0" w:space="0" w:color="auto"/>
        <w:left w:val="none" w:sz="0" w:space="0" w:color="auto"/>
        <w:bottom w:val="none" w:sz="0" w:space="0" w:color="auto"/>
        <w:right w:val="none" w:sz="0" w:space="0" w:color="auto"/>
      </w:divBdr>
    </w:div>
    <w:div w:id="1618295824">
      <w:bodyDiv w:val="1"/>
      <w:marLeft w:val="0"/>
      <w:marRight w:val="0"/>
      <w:marTop w:val="0"/>
      <w:marBottom w:val="0"/>
      <w:divBdr>
        <w:top w:val="none" w:sz="0" w:space="0" w:color="auto"/>
        <w:left w:val="none" w:sz="0" w:space="0" w:color="auto"/>
        <w:bottom w:val="none" w:sz="0" w:space="0" w:color="auto"/>
        <w:right w:val="none" w:sz="0" w:space="0" w:color="auto"/>
      </w:divBdr>
    </w:div>
    <w:div w:id="1622614293">
      <w:bodyDiv w:val="1"/>
      <w:marLeft w:val="0"/>
      <w:marRight w:val="0"/>
      <w:marTop w:val="0"/>
      <w:marBottom w:val="0"/>
      <w:divBdr>
        <w:top w:val="none" w:sz="0" w:space="0" w:color="auto"/>
        <w:left w:val="none" w:sz="0" w:space="0" w:color="auto"/>
        <w:bottom w:val="none" w:sz="0" w:space="0" w:color="auto"/>
        <w:right w:val="none" w:sz="0" w:space="0" w:color="auto"/>
      </w:divBdr>
      <w:divsChild>
        <w:div w:id="275215027">
          <w:marLeft w:val="0"/>
          <w:marRight w:val="0"/>
          <w:marTop w:val="0"/>
          <w:marBottom w:val="0"/>
          <w:divBdr>
            <w:top w:val="none" w:sz="0" w:space="0" w:color="auto"/>
            <w:left w:val="none" w:sz="0" w:space="0" w:color="auto"/>
            <w:bottom w:val="none" w:sz="0" w:space="0" w:color="auto"/>
            <w:right w:val="none" w:sz="0" w:space="0" w:color="auto"/>
          </w:divBdr>
        </w:div>
      </w:divsChild>
    </w:div>
    <w:div w:id="1627851907">
      <w:bodyDiv w:val="1"/>
      <w:marLeft w:val="0"/>
      <w:marRight w:val="0"/>
      <w:marTop w:val="0"/>
      <w:marBottom w:val="0"/>
      <w:divBdr>
        <w:top w:val="none" w:sz="0" w:space="0" w:color="auto"/>
        <w:left w:val="none" w:sz="0" w:space="0" w:color="auto"/>
        <w:bottom w:val="none" w:sz="0" w:space="0" w:color="auto"/>
        <w:right w:val="none" w:sz="0" w:space="0" w:color="auto"/>
      </w:divBdr>
    </w:div>
    <w:div w:id="1634292625">
      <w:bodyDiv w:val="1"/>
      <w:marLeft w:val="0"/>
      <w:marRight w:val="0"/>
      <w:marTop w:val="0"/>
      <w:marBottom w:val="0"/>
      <w:divBdr>
        <w:top w:val="none" w:sz="0" w:space="0" w:color="auto"/>
        <w:left w:val="none" w:sz="0" w:space="0" w:color="auto"/>
        <w:bottom w:val="none" w:sz="0" w:space="0" w:color="auto"/>
        <w:right w:val="none" w:sz="0" w:space="0" w:color="auto"/>
      </w:divBdr>
    </w:div>
    <w:div w:id="1638678597">
      <w:bodyDiv w:val="1"/>
      <w:marLeft w:val="0"/>
      <w:marRight w:val="0"/>
      <w:marTop w:val="0"/>
      <w:marBottom w:val="0"/>
      <w:divBdr>
        <w:top w:val="none" w:sz="0" w:space="0" w:color="auto"/>
        <w:left w:val="none" w:sz="0" w:space="0" w:color="auto"/>
        <w:bottom w:val="none" w:sz="0" w:space="0" w:color="auto"/>
        <w:right w:val="none" w:sz="0" w:space="0" w:color="auto"/>
      </w:divBdr>
    </w:div>
    <w:div w:id="1650868555">
      <w:bodyDiv w:val="1"/>
      <w:marLeft w:val="0"/>
      <w:marRight w:val="0"/>
      <w:marTop w:val="0"/>
      <w:marBottom w:val="0"/>
      <w:divBdr>
        <w:top w:val="none" w:sz="0" w:space="0" w:color="auto"/>
        <w:left w:val="none" w:sz="0" w:space="0" w:color="auto"/>
        <w:bottom w:val="none" w:sz="0" w:space="0" w:color="auto"/>
        <w:right w:val="none" w:sz="0" w:space="0" w:color="auto"/>
      </w:divBdr>
    </w:div>
    <w:div w:id="1660571261">
      <w:bodyDiv w:val="1"/>
      <w:marLeft w:val="0"/>
      <w:marRight w:val="0"/>
      <w:marTop w:val="0"/>
      <w:marBottom w:val="0"/>
      <w:divBdr>
        <w:top w:val="none" w:sz="0" w:space="0" w:color="auto"/>
        <w:left w:val="none" w:sz="0" w:space="0" w:color="auto"/>
        <w:bottom w:val="none" w:sz="0" w:space="0" w:color="auto"/>
        <w:right w:val="none" w:sz="0" w:space="0" w:color="auto"/>
      </w:divBdr>
    </w:div>
    <w:div w:id="1667975365">
      <w:bodyDiv w:val="1"/>
      <w:marLeft w:val="0"/>
      <w:marRight w:val="0"/>
      <w:marTop w:val="0"/>
      <w:marBottom w:val="0"/>
      <w:divBdr>
        <w:top w:val="none" w:sz="0" w:space="0" w:color="auto"/>
        <w:left w:val="none" w:sz="0" w:space="0" w:color="auto"/>
        <w:bottom w:val="none" w:sz="0" w:space="0" w:color="auto"/>
        <w:right w:val="none" w:sz="0" w:space="0" w:color="auto"/>
      </w:divBdr>
    </w:div>
    <w:div w:id="1676759730">
      <w:bodyDiv w:val="1"/>
      <w:marLeft w:val="0"/>
      <w:marRight w:val="0"/>
      <w:marTop w:val="0"/>
      <w:marBottom w:val="0"/>
      <w:divBdr>
        <w:top w:val="none" w:sz="0" w:space="0" w:color="auto"/>
        <w:left w:val="none" w:sz="0" w:space="0" w:color="auto"/>
        <w:bottom w:val="none" w:sz="0" w:space="0" w:color="auto"/>
        <w:right w:val="none" w:sz="0" w:space="0" w:color="auto"/>
      </w:divBdr>
    </w:div>
    <w:div w:id="1687248089">
      <w:bodyDiv w:val="1"/>
      <w:marLeft w:val="0"/>
      <w:marRight w:val="0"/>
      <w:marTop w:val="0"/>
      <w:marBottom w:val="0"/>
      <w:divBdr>
        <w:top w:val="none" w:sz="0" w:space="0" w:color="auto"/>
        <w:left w:val="none" w:sz="0" w:space="0" w:color="auto"/>
        <w:bottom w:val="none" w:sz="0" w:space="0" w:color="auto"/>
        <w:right w:val="none" w:sz="0" w:space="0" w:color="auto"/>
      </w:divBdr>
    </w:div>
    <w:div w:id="1696156586">
      <w:bodyDiv w:val="1"/>
      <w:marLeft w:val="0"/>
      <w:marRight w:val="0"/>
      <w:marTop w:val="0"/>
      <w:marBottom w:val="0"/>
      <w:divBdr>
        <w:top w:val="none" w:sz="0" w:space="0" w:color="auto"/>
        <w:left w:val="none" w:sz="0" w:space="0" w:color="auto"/>
        <w:bottom w:val="none" w:sz="0" w:space="0" w:color="auto"/>
        <w:right w:val="none" w:sz="0" w:space="0" w:color="auto"/>
      </w:divBdr>
    </w:div>
    <w:div w:id="1698387907">
      <w:bodyDiv w:val="1"/>
      <w:marLeft w:val="0"/>
      <w:marRight w:val="0"/>
      <w:marTop w:val="0"/>
      <w:marBottom w:val="0"/>
      <w:divBdr>
        <w:top w:val="none" w:sz="0" w:space="0" w:color="auto"/>
        <w:left w:val="none" w:sz="0" w:space="0" w:color="auto"/>
        <w:bottom w:val="none" w:sz="0" w:space="0" w:color="auto"/>
        <w:right w:val="none" w:sz="0" w:space="0" w:color="auto"/>
      </w:divBdr>
    </w:div>
    <w:div w:id="1702245753">
      <w:bodyDiv w:val="1"/>
      <w:marLeft w:val="0"/>
      <w:marRight w:val="0"/>
      <w:marTop w:val="0"/>
      <w:marBottom w:val="0"/>
      <w:divBdr>
        <w:top w:val="none" w:sz="0" w:space="0" w:color="auto"/>
        <w:left w:val="none" w:sz="0" w:space="0" w:color="auto"/>
        <w:bottom w:val="none" w:sz="0" w:space="0" w:color="auto"/>
        <w:right w:val="none" w:sz="0" w:space="0" w:color="auto"/>
      </w:divBdr>
    </w:div>
    <w:div w:id="1752658351">
      <w:bodyDiv w:val="1"/>
      <w:marLeft w:val="0"/>
      <w:marRight w:val="0"/>
      <w:marTop w:val="0"/>
      <w:marBottom w:val="0"/>
      <w:divBdr>
        <w:top w:val="none" w:sz="0" w:space="0" w:color="auto"/>
        <w:left w:val="none" w:sz="0" w:space="0" w:color="auto"/>
        <w:bottom w:val="none" w:sz="0" w:space="0" w:color="auto"/>
        <w:right w:val="none" w:sz="0" w:space="0" w:color="auto"/>
      </w:divBdr>
    </w:div>
    <w:div w:id="1756901818">
      <w:bodyDiv w:val="1"/>
      <w:marLeft w:val="0"/>
      <w:marRight w:val="0"/>
      <w:marTop w:val="0"/>
      <w:marBottom w:val="0"/>
      <w:divBdr>
        <w:top w:val="none" w:sz="0" w:space="0" w:color="auto"/>
        <w:left w:val="none" w:sz="0" w:space="0" w:color="auto"/>
        <w:bottom w:val="none" w:sz="0" w:space="0" w:color="auto"/>
        <w:right w:val="none" w:sz="0" w:space="0" w:color="auto"/>
      </w:divBdr>
    </w:div>
    <w:div w:id="1759206837">
      <w:bodyDiv w:val="1"/>
      <w:marLeft w:val="0"/>
      <w:marRight w:val="0"/>
      <w:marTop w:val="0"/>
      <w:marBottom w:val="0"/>
      <w:divBdr>
        <w:top w:val="none" w:sz="0" w:space="0" w:color="auto"/>
        <w:left w:val="none" w:sz="0" w:space="0" w:color="auto"/>
        <w:bottom w:val="none" w:sz="0" w:space="0" w:color="auto"/>
        <w:right w:val="none" w:sz="0" w:space="0" w:color="auto"/>
      </w:divBdr>
    </w:div>
    <w:div w:id="1765225848">
      <w:bodyDiv w:val="1"/>
      <w:marLeft w:val="0"/>
      <w:marRight w:val="0"/>
      <w:marTop w:val="0"/>
      <w:marBottom w:val="0"/>
      <w:divBdr>
        <w:top w:val="none" w:sz="0" w:space="0" w:color="auto"/>
        <w:left w:val="none" w:sz="0" w:space="0" w:color="auto"/>
        <w:bottom w:val="none" w:sz="0" w:space="0" w:color="auto"/>
        <w:right w:val="none" w:sz="0" w:space="0" w:color="auto"/>
      </w:divBdr>
    </w:div>
    <w:div w:id="1773286048">
      <w:bodyDiv w:val="1"/>
      <w:marLeft w:val="0"/>
      <w:marRight w:val="0"/>
      <w:marTop w:val="0"/>
      <w:marBottom w:val="0"/>
      <w:divBdr>
        <w:top w:val="none" w:sz="0" w:space="0" w:color="auto"/>
        <w:left w:val="none" w:sz="0" w:space="0" w:color="auto"/>
        <w:bottom w:val="none" w:sz="0" w:space="0" w:color="auto"/>
        <w:right w:val="none" w:sz="0" w:space="0" w:color="auto"/>
      </w:divBdr>
    </w:div>
    <w:div w:id="1806241131">
      <w:bodyDiv w:val="1"/>
      <w:marLeft w:val="0"/>
      <w:marRight w:val="0"/>
      <w:marTop w:val="0"/>
      <w:marBottom w:val="0"/>
      <w:divBdr>
        <w:top w:val="none" w:sz="0" w:space="0" w:color="auto"/>
        <w:left w:val="none" w:sz="0" w:space="0" w:color="auto"/>
        <w:bottom w:val="none" w:sz="0" w:space="0" w:color="auto"/>
        <w:right w:val="none" w:sz="0" w:space="0" w:color="auto"/>
      </w:divBdr>
    </w:div>
    <w:div w:id="1823932609">
      <w:bodyDiv w:val="1"/>
      <w:marLeft w:val="0"/>
      <w:marRight w:val="0"/>
      <w:marTop w:val="0"/>
      <w:marBottom w:val="0"/>
      <w:divBdr>
        <w:top w:val="none" w:sz="0" w:space="0" w:color="auto"/>
        <w:left w:val="none" w:sz="0" w:space="0" w:color="auto"/>
        <w:bottom w:val="none" w:sz="0" w:space="0" w:color="auto"/>
        <w:right w:val="none" w:sz="0" w:space="0" w:color="auto"/>
      </w:divBdr>
    </w:div>
    <w:div w:id="1839730495">
      <w:bodyDiv w:val="1"/>
      <w:marLeft w:val="0"/>
      <w:marRight w:val="0"/>
      <w:marTop w:val="0"/>
      <w:marBottom w:val="0"/>
      <w:divBdr>
        <w:top w:val="none" w:sz="0" w:space="0" w:color="auto"/>
        <w:left w:val="none" w:sz="0" w:space="0" w:color="auto"/>
        <w:bottom w:val="none" w:sz="0" w:space="0" w:color="auto"/>
        <w:right w:val="none" w:sz="0" w:space="0" w:color="auto"/>
      </w:divBdr>
    </w:div>
    <w:div w:id="1908690843">
      <w:bodyDiv w:val="1"/>
      <w:marLeft w:val="0"/>
      <w:marRight w:val="0"/>
      <w:marTop w:val="0"/>
      <w:marBottom w:val="0"/>
      <w:divBdr>
        <w:top w:val="none" w:sz="0" w:space="0" w:color="auto"/>
        <w:left w:val="none" w:sz="0" w:space="0" w:color="auto"/>
        <w:bottom w:val="none" w:sz="0" w:space="0" w:color="auto"/>
        <w:right w:val="none" w:sz="0" w:space="0" w:color="auto"/>
      </w:divBdr>
    </w:div>
    <w:div w:id="1921326163">
      <w:bodyDiv w:val="1"/>
      <w:marLeft w:val="0"/>
      <w:marRight w:val="0"/>
      <w:marTop w:val="0"/>
      <w:marBottom w:val="0"/>
      <w:divBdr>
        <w:top w:val="none" w:sz="0" w:space="0" w:color="auto"/>
        <w:left w:val="none" w:sz="0" w:space="0" w:color="auto"/>
        <w:bottom w:val="none" w:sz="0" w:space="0" w:color="auto"/>
        <w:right w:val="none" w:sz="0" w:space="0" w:color="auto"/>
      </w:divBdr>
    </w:div>
    <w:div w:id="1930460425">
      <w:bodyDiv w:val="1"/>
      <w:marLeft w:val="0"/>
      <w:marRight w:val="0"/>
      <w:marTop w:val="0"/>
      <w:marBottom w:val="0"/>
      <w:divBdr>
        <w:top w:val="none" w:sz="0" w:space="0" w:color="auto"/>
        <w:left w:val="none" w:sz="0" w:space="0" w:color="auto"/>
        <w:bottom w:val="none" w:sz="0" w:space="0" w:color="auto"/>
        <w:right w:val="none" w:sz="0" w:space="0" w:color="auto"/>
      </w:divBdr>
    </w:div>
    <w:div w:id="1944457093">
      <w:bodyDiv w:val="1"/>
      <w:marLeft w:val="0"/>
      <w:marRight w:val="0"/>
      <w:marTop w:val="0"/>
      <w:marBottom w:val="0"/>
      <w:divBdr>
        <w:top w:val="none" w:sz="0" w:space="0" w:color="auto"/>
        <w:left w:val="none" w:sz="0" w:space="0" w:color="auto"/>
        <w:bottom w:val="none" w:sz="0" w:space="0" w:color="auto"/>
        <w:right w:val="none" w:sz="0" w:space="0" w:color="auto"/>
      </w:divBdr>
    </w:div>
    <w:div w:id="1961183040">
      <w:bodyDiv w:val="1"/>
      <w:marLeft w:val="0"/>
      <w:marRight w:val="0"/>
      <w:marTop w:val="0"/>
      <w:marBottom w:val="0"/>
      <w:divBdr>
        <w:top w:val="none" w:sz="0" w:space="0" w:color="auto"/>
        <w:left w:val="none" w:sz="0" w:space="0" w:color="auto"/>
        <w:bottom w:val="none" w:sz="0" w:space="0" w:color="auto"/>
        <w:right w:val="none" w:sz="0" w:space="0" w:color="auto"/>
      </w:divBdr>
    </w:div>
    <w:div w:id="1984961908">
      <w:bodyDiv w:val="1"/>
      <w:marLeft w:val="0"/>
      <w:marRight w:val="0"/>
      <w:marTop w:val="0"/>
      <w:marBottom w:val="0"/>
      <w:divBdr>
        <w:top w:val="none" w:sz="0" w:space="0" w:color="auto"/>
        <w:left w:val="none" w:sz="0" w:space="0" w:color="auto"/>
        <w:bottom w:val="none" w:sz="0" w:space="0" w:color="auto"/>
        <w:right w:val="none" w:sz="0" w:space="0" w:color="auto"/>
      </w:divBdr>
    </w:div>
    <w:div w:id="1985503900">
      <w:bodyDiv w:val="1"/>
      <w:marLeft w:val="0"/>
      <w:marRight w:val="0"/>
      <w:marTop w:val="0"/>
      <w:marBottom w:val="0"/>
      <w:divBdr>
        <w:top w:val="none" w:sz="0" w:space="0" w:color="auto"/>
        <w:left w:val="none" w:sz="0" w:space="0" w:color="auto"/>
        <w:bottom w:val="none" w:sz="0" w:space="0" w:color="auto"/>
        <w:right w:val="none" w:sz="0" w:space="0" w:color="auto"/>
      </w:divBdr>
    </w:div>
    <w:div w:id="2006124585">
      <w:bodyDiv w:val="1"/>
      <w:marLeft w:val="0"/>
      <w:marRight w:val="0"/>
      <w:marTop w:val="0"/>
      <w:marBottom w:val="0"/>
      <w:divBdr>
        <w:top w:val="none" w:sz="0" w:space="0" w:color="auto"/>
        <w:left w:val="none" w:sz="0" w:space="0" w:color="auto"/>
        <w:bottom w:val="none" w:sz="0" w:space="0" w:color="auto"/>
        <w:right w:val="none" w:sz="0" w:space="0" w:color="auto"/>
      </w:divBdr>
    </w:div>
    <w:div w:id="2058041122">
      <w:bodyDiv w:val="1"/>
      <w:marLeft w:val="0"/>
      <w:marRight w:val="0"/>
      <w:marTop w:val="0"/>
      <w:marBottom w:val="0"/>
      <w:divBdr>
        <w:top w:val="none" w:sz="0" w:space="0" w:color="auto"/>
        <w:left w:val="none" w:sz="0" w:space="0" w:color="auto"/>
        <w:bottom w:val="none" w:sz="0" w:space="0" w:color="auto"/>
        <w:right w:val="none" w:sz="0" w:space="0" w:color="auto"/>
      </w:divBdr>
    </w:div>
    <w:div w:id="2059086161">
      <w:bodyDiv w:val="1"/>
      <w:marLeft w:val="0"/>
      <w:marRight w:val="0"/>
      <w:marTop w:val="0"/>
      <w:marBottom w:val="0"/>
      <w:divBdr>
        <w:top w:val="none" w:sz="0" w:space="0" w:color="auto"/>
        <w:left w:val="none" w:sz="0" w:space="0" w:color="auto"/>
        <w:bottom w:val="none" w:sz="0" w:space="0" w:color="auto"/>
        <w:right w:val="none" w:sz="0" w:space="0" w:color="auto"/>
      </w:divBdr>
    </w:div>
    <w:div w:id="2087798763">
      <w:bodyDiv w:val="1"/>
      <w:marLeft w:val="0"/>
      <w:marRight w:val="0"/>
      <w:marTop w:val="0"/>
      <w:marBottom w:val="0"/>
      <w:divBdr>
        <w:top w:val="none" w:sz="0" w:space="0" w:color="auto"/>
        <w:left w:val="none" w:sz="0" w:space="0" w:color="auto"/>
        <w:bottom w:val="none" w:sz="0" w:space="0" w:color="auto"/>
        <w:right w:val="none" w:sz="0" w:space="0" w:color="auto"/>
      </w:divBdr>
    </w:div>
    <w:div w:id="2087989589">
      <w:bodyDiv w:val="1"/>
      <w:marLeft w:val="0"/>
      <w:marRight w:val="0"/>
      <w:marTop w:val="0"/>
      <w:marBottom w:val="0"/>
      <w:divBdr>
        <w:top w:val="none" w:sz="0" w:space="0" w:color="auto"/>
        <w:left w:val="none" w:sz="0" w:space="0" w:color="auto"/>
        <w:bottom w:val="none" w:sz="0" w:space="0" w:color="auto"/>
        <w:right w:val="none" w:sz="0" w:space="0" w:color="auto"/>
      </w:divBdr>
    </w:div>
    <w:div w:id="21229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footer" Target="footer5.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image" Target="media/image1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4.xml"/><Relationship Id="rId33" Type="http://schemas.openxmlformats.org/officeDocument/2006/relationships/image" Target="media/image12.emf"/><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image" Target="media/image8.e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32" Type="http://schemas.openxmlformats.org/officeDocument/2006/relationships/image" Target="media/image11.emf"/><Relationship Id="rId37" Type="http://schemas.openxmlformats.org/officeDocument/2006/relationships/header" Target="header6.xml"/><Relationship Id="rId40"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emf"/><Relationship Id="rId28" Type="http://schemas.openxmlformats.org/officeDocument/2006/relationships/header" Target="header5.xml"/><Relationship Id="rId36"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footer" Target="footer6.xml"/><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vlaxmi\Templates\Deloitte\Deloitte%20F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701E-6F31-44DB-A783-A0541459BA7C}">
  <ds:schemaRefs>
    <ds:schemaRef ds:uri="http://schemas.microsoft.com/sharepoint/v3/contenttype/forms"/>
  </ds:schemaRefs>
</ds:datastoreItem>
</file>

<file path=customXml/itemProps2.xml><?xml version="1.0" encoding="utf-8"?>
<ds:datastoreItem xmlns:ds="http://schemas.openxmlformats.org/officeDocument/2006/customXml" ds:itemID="{78293FEB-4A26-4061-82F6-24AA25EAC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DFD4B3-5843-48D0-8165-ADA0A1734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BF5AA4-6D6F-481A-A3DB-7DB4F217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Deloitte FS.dot</Template>
  <TotalTime>9</TotalTime>
  <Pages>16</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ASU 2016-14 Illustrative Financial Statement Example</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 2016-14 Illustrative Financial Statement Example</dc:title>
  <dc:creator>AICPA Not-for-Profit Expert Panel</dc:creator>
  <cp:keywords>not-for-profit, ASU 2016-14</cp:keywords>
  <cp:lastModifiedBy>John Weinberg</cp:lastModifiedBy>
  <cp:revision>12</cp:revision>
  <cp:lastPrinted>2019-07-19T19:07:00Z</cp:lastPrinted>
  <dcterms:created xsi:type="dcterms:W3CDTF">2019-07-19T18:52:00Z</dcterms:created>
  <dcterms:modified xsi:type="dcterms:W3CDTF">2019-07-22T16:23:00Z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CHLAMG</vt:lpwstr>
  </property>
  <property fmtid="{D5CDD505-2E9C-101B-9397-08002B2CF9AE}" pid="4" name="tabIndex">
    <vt:lpwstr>A-060</vt:lpwstr>
  </property>
  <property fmtid="{D5CDD505-2E9C-101B-9397-08002B2CF9AE}" pid="5" name="workpaperIndex">
    <vt:lpwstr>A-060</vt:lpwstr>
  </property>
  <property fmtid="{D5CDD505-2E9C-101B-9397-08002B2CF9AE}" pid="6" name="COMPANYTITLE">
    <vt:lpwstr>Testing Company Name</vt:lpwstr>
  </property>
</Properties>
</file>