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BB" w:rsidRPr="00E61BE6" w:rsidRDefault="00E076BB" w:rsidP="00EF14A6">
      <w:pPr>
        <w:pBdr>
          <w:bottom w:val="single" w:sz="12" w:space="1" w:color="auto"/>
        </w:pBdr>
        <w:ind w:left="-180" w:right="-90"/>
        <w:jc w:val="center"/>
        <w:rPr>
          <w:b/>
          <w:sz w:val="28"/>
          <w:szCs w:val="28"/>
        </w:rPr>
      </w:pPr>
      <w:r w:rsidRPr="00E61BE6">
        <w:rPr>
          <w:b/>
          <w:sz w:val="28"/>
          <w:szCs w:val="28"/>
        </w:rPr>
        <w:t xml:space="preserve">Proposed Change </w:t>
      </w:r>
      <w:r w:rsidR="00E61BE6" w:rsidRPr="00E61BE6">
        <w:rPr>
          <w:b/>
          <w:sz w:val="28"/>
          <w:szCs w:val="28"/>
        </w:rPr>
        <w:t>to Our State’s Accountancy Statute</w:t>
      </w:r>
      <w:r w:rsidRPr="00E61BE6">
        <w:rPr>
          <w:b/>
          <w:sz w:val="28"/>
          <w:szCs w:val="28"/>
        </w:rPr>
        <w:t xml:space="preserve"> </w:t>
      </w:r>
      <w:r w:rsidR="00EF14A6" w:rsidRPr="00E61BE6">
        <w:rPr>
          <w:b/>
          <w:sz w:val="28"/>
          <w:szCs w:val="28"/>
        </w:rPr>
        <w:t xml:space="preserve">on </w:t>
      </w:r>
      <w:r w:rsidR="00E61BE6" w:rsidRPr="00E61BE6">
        <w:rPr>
          <w:b/>
          <w:sz w:val="28"/>
          <w:szCs w:val="28"/>
        </w:rPr>
        <w:t xml:space="preserve">CPA </w:t>
      </w:r>
      <w:r w:rsidR="00EF14A6" w:rsidRPr="00E61BE6">
        <w:rPr>
          <w:b/>
          <w:sz w:val="28"/>
          <w:szCs w:val="28"/>
        </w:rPr>
        <w:t>Firm Mobility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076BB" w:rsidRPr="00E66A0A" w:rsidTr="00EB3B9D">
        <w:trPr>
          <w:trHeight w:val="548"/>
        </w:trPr>
        <w:tc>
          <w:tcPr>
            <w:tcW w:w="4788" w:type="dxa"/>
            <w:shd w:val="clear" w:color="auto" w:fill="DBE5F1" w:themeFill="accent1" w:themeFillTint="33"/>
            <w:vAlign w:val="center"/>
          </w:tcPr>
          <w:p w:rsidR="00E076BB" w:rsidRPr="00E076BB" w:rsidRDefault="00E076BB" w:rsidP="0002442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076BB">
              <w:rPr>
                <w:rFonts w:asciiTheme="minorHAnsi" w:hAnsiTheme="minorHAnsi"/>
                <w:b/>
                <w:sz w:val="22"/>
              </w:rPr>
              <w:t xml:space="preserve">CURRENT </w:t>
            </w:r>
            <w:r w:rsidR="00024422">
              <w:rPr>
                <w:rFonts w:asciiTheme="minorHAnsi" w:hAnsiTheme="minorHAnsi"/>
                <w:b/>
                <w:sz w:val="22"/>
              </w:rPr>
              <w:t>LAW</w:t>
            </w:r>
          </w:p>
        </w:tc>
        <w:tc>
          <w:tcPr>
            <w:tcW w:w="4788" w:type="dxa"/>
            <w:shd w:val="clear" w:color="auto" w:fill="DBE5F1" w:themeFill="accent1" w:themeFillTint="33"/>
            <w:vAlign w:val="center"/>
          </w:tcPr>
          <w:p w:rsidR="00E076BB" w:rsidRPr="00E076BB" w:rsidRDefault="00E076BB" w:rsidP="00EF14A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E076BB">
              <w:rPr>
                <w:rFonts w:asciiTheme="minorHAnsi" w:hAnsiTheme="minorHAnsi"/>
                <w:b/>
                <w:sz w:val="22"/>
              </w:rPr>
              <w:t xml:space="preserve">PROPOSED </w:t>
            </w:r>
            <w:r w:rsidR="00024422">
              <w:rPr>
                <w:rFonts w:asciiTheme="minorHAnsi" w:hAnsiTheme="minorHAnsi"/>
                <w:b/>
                <w:sz w:val="22"/>
              </w:rPr>
              <w:t>LAW</w:t>
            </w:r>
          </w:p>
        </w:tc>
      </w:tr>
      <w:tr w:rsidR="00E076BB" w:rsidRPr="00956179" w:rsidTr="00EB3B9D">
        <w:trPr>
          <w:trHeight w:val="1340"/>
        </w:trPr>
        <w:tc>
          <w:tcPr>
            <w:tcW w:w="4788" w:type="dxa"/>
            <w:vAlign w:val="center"/>
          </w:tcPr>
          <w:p w:rsidR="00E076BB" w:rsidRPr="00E076BB" w:rsidRDefault="00E61BE6" w:rsidP="00E61BE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State Board</w:t>
            </w:r>
            <w:r w:rsidR="00F135B3">
              <w:rPr>
                <w:rFonts w:asciiTheme="minorHAnsi" w:hAnsiTheme="minorHAnsi" w:cs="Arial"/>
                <w:bCs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of Accountancy </w:t>
            </w:r>
            <w:r w:rsidR="00F135B3">
              <w:rPr>
                <w:rFonts w:asciiTheme="minorHAnsi" w:hAnsiTheme="minorHAnsi" w:cs="Arial"/>
                <w:bCs/>
                <w:sz w:val="22"/>
              </w:rPr>
              <w:t>a</w:t>
            </w:r>
            <w:r w:rsidR="00EF14A6">
              <w:rPr>
                <w:rFonts w:asciiTheme="minorHAnsi" w:hAnsiTheme="minorHAnsi" w:cs="Arial"/>
                <w:bCs/>
                <w:sz w:val="22"/>
              </w:rPr>
              <w:t>uthority over CPA firms</w:t>
            </w:r>
            <w:r w:rsidR="00EC153B">
              <w:rPr>
                <w:rFonts w:asciiTheme="minorHAnsi" w:hAnsiTheme="minorHAnsi" w:cs="Arial"/>
                <w:bCs/>
                <w:sz w:val="22"/>
              </w:rPr>
              <w:t xml:space="preserve"> in the state</w:t>
            </w:r>
          </w:p>
        </w:tc>
        <w:tc>
          <w:tcPr>
            <w:tcW w:w="4788" w:type="dxa"/>
            <w:vAlign w:val="center"/>
          </w:tcPr>
          <w:p w:rsidR="00E076BB" w:rsidRPr="00E076BB" w:rsidRDefault="00EF14A6" w:rsidP="00EB3B9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Same</w:t>
            </w:r>
          </w:p>
        </w:tc>
      </w:tr>
      <w:tr w:rsidR="00E076BB" w:rsidRPr="00956179" w:rsidTr="00EB3B9D">
        <w:trPr>
          <w:trHeight w:val="1610"/>
        </w:trPr>
        <w:tc>
          <w:tcPr>
            <w:tcW w:w="4788" w:type="dxa"/>
            <w:vAlign w:val="center"/>
          </w:tcPr>
          <w:p w:rsidR="00E61BE6" w:rsidRDefault="00E61BE6" w:rsidP="00E61B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State Board of Accountancy a</w:t>
            </w:r>
            <w:r w:rsidR="00EF14A6">
              <w:rPr>
                <w:rFonts w:asciiTheme="minorHAnsi" w:hAnsiTheme="minorHAnsi" w:cs="Arial"/>
                <w:bCs/>
                <w:sz w:val="22"/>
              </w:rPr>
              <w:t>uthority</w:t>
            </w:r>
            <w:r>
              <w:rPr>
                <w:rFonts w:asciiTheme="minorHAnsi" w:hAnsiTheme="minorHAnsi" w:cs="Arial"/>
                <w:bCs/>
                <w:sz w:val="22"/>
              </w:rPr>
              <w:t xml:space="preserve"> over </w:t>
            </w:r>
          </w:p>
          <w:p w:rsidR="00E076BB" w:rsidRPr="00E076BB" w:rsidRDefault="00E61BE6" w:rsidP="00E61B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out-of-state CPA firms</w:t>
            </w:r>
            <w:r w:rsidR="00EC153B">
              <w:rPr>
                <w:rFonts w:asciiTheme="minorHAnsi" w:hAnsiTheme="minorHAnsi" w:cs="Arial"/>
                <w:bCs/>
                <w:sz w:val="22"/>
              </w:rPr>
              <w:t xml:space="preserve"> (oversight, access to information, </w:t>
            </w:r>
            <w:bookmarkStart w:id="0" w:name="_GoBack"/>
            <w:bookmarkEnd w:id="0"/>
            <w:r w:rsidR="00EC153B">
              <w:rPr>
                <w:rFonts w:asciiTheme="minorHAnsi" w:hAnsiTheme="minorHAnsi" w:cs="Arial"/>
                <w:bCs/>
                <w:sz w:val="22"/>
              </w:rPr>
              <w:t xml:space="preserve">fines, remedial actions, revocation of a practice privilege, </w:t>
            </w:r>
            <w:proofErr w:type="spellStart"/>
            <w:r w:rsidR="00EC153B">
              <w:rPr>
                <w:rFonts w:asciiTheme="minorHAnsi" w:hAnsiTheme="minorHAnsi" w:cs="Arial"/>
                <w:bCs/>
                <w:sz w:val="22"/>
              </w:rPr>
              <w:t>etc</w:t>
            </w:r>
            <w:proofErr w:type="spellEnd"/>
            <w:r w:rsidR="00EC153B">
              <w:rPr>
                <w:rFonts w:asciiTheme="minorHAnsi" w:hAnsiTheme="minorHAnsi" w:cs="Arial"/>
                <w:bCs/>
                <w:sz w:val="22"/>
              </w:rPr>
              <w:t>)</w:t>
            </w:r>
          </w:p>
        </w:tc>
        <w:tc>
          <w:tcPr>
            <w:tcW w:w="4788" w:type="dxa"/>
            <w:vAlign w:val="center"/>
          </w:tcPr>
          <w:p w:rsidR="00E076BB" w:rsidRPr="00E076BB" w:rsidRDefault="00EF14A6" w:rsidP="00EB3B9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Same</w:t>
            </w:r>
          </w:p>
        </w:tc>
      </w:tr>
      <w:tr w:rsidR="00E076BB" w:rsidRPr="00956179" w:rsidTr="00EB3B9D">
        <w:trPr>
          <w:trHeight w:val="1610"/>
        </w:trPr>
        <w:tc>
          <w:tcPr>
            <w:tcW w:w="4788" w:type="dxa"/>
            <w:vAlign w:val="center"/>
          </w:tcPr>
          <w:p w:rsidR="00E076BB" w:rsidRPr="00E076BB" w:rsidRDefault="00E61BE6" w:rsidP="00E61B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In-state CPA firm registration requirement</w:t>
            </w:r>
          </w:p>
        </w:tc>
        <w:tc>
          <w:tcPr>
            <w:tcW w:w="4788" w:type="dxa"/>
            <w:vAlign w:val="center"/>
          </w:tcPr>
          <w:p w:rsidR="00E076BB" w:rsidRPr="00E076BB" w:rsidRDefault="00E61BE6" w:rsidP="00EF14A6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Same</w:t>
            </w:r>
          </w:p>
        </w:tc>
      </w:tr>
      <w:tr w:rsidR="00E61BE6" w:rsidRPr="00956179" w:rsidTr="00EB3B9D">
        <w:trPr>
          <w:trHeight w:val="1430"/>
        </w:trPr>
        <w:tc>
          <w:tcPr>
            <w:tcW w:w="4788" w:type="dxa"/>
            <w:vAlign w:val="center"/>
          </w:tcPr>
          <w:p w:rsidR="00E61BE6" w:rsidRPr="00E076BB" w:rsidRDefault="00E61BE6" w:rsidP="00815A5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Out-of-state CPA firm registration requirement</w:t>
            </w:r>
            <w:r w:rsidR="007808C8">
              <w:rPr>
                <w:rFonts w:asciiTheme="minorHAnsi" w:hAnsiTheme="minorHAnsi" w:cs="Arial"/>
                <w:bCs/>
                <w:sz w:val="22"/>
              </w:rPr>
              <w:t xml:space="preserve"> for attest services</w:t>
            </w:r>
          </w:p>
        </w:tc>
        <w:tc>
          <w:tcPr>
            <w:tcW w:w="4788" w:type="dxa"/>
            <w:vAlign w:val="center"/>
          </w:tcPr>
          <w:p w:rsidR="00E61BE6" w:rsidRPr="00E076BB" w:rsidRDefault="00E61BE6" w:rsidP="00EB3B9D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None</w:t>
            </w:r>
          </w:p>
        </w:tc>
      </w:tr>
      <w:tr w:rsidR="00E61BE6" w:rsidRPr="00956179" w:rsidTr="00EB3B9D">
        <w:trPr>
          <w:trHeight w:val="1430"/>
        </w:trPr>
        <w:tc>
          <w:tcPr>
            <w:tcW w:w="4788" w:type="dxa"/>
            <w:vAlign w:val="center"/>
          </w:tcPr>
          <w:p w:rsidR="00E61BE6" w:rsidRPr="00EF14A6" w:rsidRDefault="00EC153B" w:rsidP="00E61BE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</w:rPr>
            </w:pPr>
            <w:r>
              <w:rPr>
                <w:rFonts w:asciiTheme="minorHAnsi" w:hAnsiTheme="minorHAnsi" w:cs="Arial"/>
                <w:bCs/>
                <w:sz w:val="22"/>
              </w:rPr>
              <w:t>No registration for out-of-state CPA firms providing non-attest services (tax preparation, consulting, advisory services)</w:t>
            </w:r>
          </w:p>
        </w:tc>
        <w:tc>
          <w:tcPr>
            <w:tcW w:w="4788" w:type="dxa"/>
            <w:vAlign w:val="center"/>
          </w:tcPr>
          <w:p w:rsidR="00E61BE6" w:rsidRPr="00EF14A6" w:rsidRDefault="00E61BE6" w:rsidP="00EB3B9D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EF14A6">
              <w:rPr>
                <w:rFonts w:asciiTheme="minorHAnsi" w:hAnsiTheme="minorHAnsi" w:cs="Arial"/>
                <w:sz w:val="22"/>
              </w:rPr>
              <w:t>Same</w:t>
            </w:r>
          </w:p>
        </w:tc>
      </w:tr>
      <w:tr w:rsidR="00EC153B" w:rsidRPr="00EF14A6" w:rsidTr="00DE7F71">
        <w:trPr>
          <w:trHeight w:val="1430"/>
        </w:trPr>
        <w:tc>
          <w:tcPr>
            <w:tcW w:w="4788" w:type="dxa"/>
            <w:vAlign w:val="center"/>
          </w:tcPr>
          <w:p w:rsidR="00EC153B" w:rsidRPr="00EF14A6" w:rsidRDefault="00EC153B" w:rsidP="00DE7F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2"/>
              </w:rPr>
            </w:pPr>
            <w:r w:rsidRPr="00EF14A6">
              <w:rPr>
                <w:rFonts w:asciiTheme="minorHAnsi" w:hAnsiTheme="minorHAnsi" w:cs="Arial"/>
                <w:bCs/>
                <w:sz w:val="22"/>
              </w:rPr>
              <w:t>Notifica</w:t>
            </w:r>
            <w:r>
              <w:rPr>
                <w:rFonts w:asciiTheme="minorHAnsi" w:hAnsiTheme="minorHAnsi" w:cs="Arial"/>
                <w:bCs/>
                <w:sz w:val="22"/>
              </w:rPr>
              <w:t>tion process to other State Boards of Accountancy for actions taken against an out-of-state CPA firm</w:t>
            </w:r>
          </w:p>
        </w:tc>
        <w:tc>
          <w:tcPr>
            <w:tcW w:w="4788" w:type="dxa"/>
            <w:vAlign w:val="center"/>
          </w:tcPr>
          <w:p w:rsidR="00EC153B" w:rsidRPr="00EF14A6" w:rsidRDefault="00EC153B" w:rsidP="00DE7F71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EF14A6">
              <w:rPr>
                <w:rFonts w:asciiTheme="minorHAnsi" w:hAnsiTheme="minorHAnsi" w:cs="Arial"/>
                <w:sz w:val="22"/>
              </w:rPr>
              <w:t>Same</w:t>
            </w:r>
          </w:p>
        </w:tc>
      </w:tr>
    </w:tbl>
    <w:p w:rsidR="00E076BB" w:rsidRDefault="00E076BB" w:rsidP="00E076BB">
      <w:pPr>
        <w:rPr>
          <w:sz w:val="18"/>
          <w:szCs w:val="18"/>
        </w:rPr>
      </w:pPr>
    </w:p>
    <w:p w:rsidR="003B4B58" w:rsidRDefault="003B4B58"/>
    <w:sectPr w:rsidR="003B4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1C" w:rsidRDefault="007D571C" w:rsidP="00E076BB">
      <w:pPr>
        <w:spacing w:after="0" w:line="240" w:lineRule="auto"/>
      </w:pPr>
      <w:r>
        <w:separator/>
      </w:r>
    </w:p>
  </w:endnote>
  <w:endnote w:type="continuationSeparator" w:id="0">
    <w:p w:rsidR="007D571C" w:rsidRDefault="007D571C" w:rsidP="00E0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1C" w:rsidRDefault="007D571C" w:rsidP="00E076BB">
      <w:pPr>
        <w:spacing w:after="0" w:line="240" w:lineRule="auto"/>
      </w:pPr>
      <w:r>
        <w:separator/>
      </w:r>
    </w:p>
  </w:footnote>
  <w:footnote w:type="continuationSeparator" w:id="0">
    <w:p w:rsidR="007D571C" w:rsidRDefault="007D571C" w:rsidP="00E0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EF"/>
    <w:rsid w:val="00024422"/>
    <w:rsid w:val="002167A6"/>
    <w:rsid w:val="003B4B58"/>
    <w:rsid w:val="00770FEF"/>
    <w:rsid w:val="007808C8"/>
    <w:rsid w:val="00780D1D"/>
    <w:rsid w:val="007D571C"/>
    <w:rsid w:val="008B3D41"/>
    <w:rsid w:val="00B06373"/>
    <w:rsid w:val="00B352C8"/>
    <w:rsid w:val="00BF420D"/>
    <w:rsid w:val="00E076BB"/>
    <w:rsid w:val="00E61BE6"/>
    <w:rsid w:val="00EC153B"/>
    <w:rsid w:val="00EF14A6"/>
    <w:rsid w:val="00F1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6B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76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6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76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A6"/>
  </w:style>
  <w:style w:type="paragraph" w:styleId="Footer">
    <w:name w:val="footer"/>
    <w:basedOn w:val="Normal"/>
    <w:link w:val="FooterChar"/>
    <w:uiPriority w:val="99"/>
    <w:unhideWhenUsed/>
    <w:rsid w:val="00EF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6B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76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6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76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F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A6"/>
  </w:style>
  <w:style w:type="paragraph" w:styleId="Footer">
    <w:name w:val="footer"/>
    <w:basedOn w:val="Normal"/>
    <w:link w:val="FooterChar"/>
    <w:uiPriority w:val="99"/>
    <w:unhideWhenUsed/>
    <w:rsid w:val="00EF1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E5A237F2DA24281D0CB7859DDA319" ma:contentTypeVersion="2" ma:contentTypeDescription="Create a new document." ma:contentTypeScope="" ma:versionID="e9dd85565b8af0c285f8f1a0bb998cb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6e8d35f951dc1f36c4ec03d2e611f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F58397-501F-4573-B823-654523E30D14}"/>
</file>

<file path=customXml/itemProps2.xml><?xml version="1.0" encoding="utf-8"?>
<ds:datastoreItem xmlns:ds="http://schemas.openxmlformats.org/officeDocument/2006/customXml" ds:itemID="{F90E4144-645C-444F-878B-1E515EE50FC9}"/>
</file>

<file path=customXml/itemProps3.xml><?xml version="1.0" encoding="utf-8"?>
<ds:datastoreItem xmlns:ds="http://schemas.openxmlformats.org/officeDocument/2006/customXml" ds:itemID="{62284CB1-1995-434B-A2CA-C4BED5B25D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Firm Mobility Comparison Chart</dc:title>
  <dc:creator>AICPA</dc:creator>
  <cp:lastModifiedBy>myoung</cp:lastModifiedBy>
  <cp:revision>2</cp:revision>
  <dcterms:created xsi:type="dcterms:W3CDTF">2014-08-20T18:50:00Z</dcterms:created>
  <dcterms:modified xsi:type="dcterms:W3CDTF">2014-08-20T18:50:00Z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0x010100568E5A237F2DA24281D0CB7859DDA319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