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BB" w:rsidRPr="00B265FE" w:rsidRDefault="00E076BB" w:rsidP="00E076BB">
      <w:pPr>
        <w:pBdr>
          <w:bottom w:val="single" w:sz="12" w:space="1" w:color="auto"/>
        </w:pBdr>
        <w:ind w:left="-180" w:right="-90"/>
        <w:rPr>
          <w:sz w:val="32"/>
          <w:szCs w:val="32"/>
        </w:rPr>
      </w:pPr>
      <w:r>
        <w:rPr>
          <w:sz w:val="32"/>
          <w:szCs w:val="32"/>
        </w:rPr>
        <w:t xml:space="preserve">Proposed Change </w:t>
      </w:r>
      <w:r w:rsidR="00320B7B">
        <w:rPr>
          <w:sz w:val="32"/>
          <w:szCs w:val="32"/>
        </w:rPr>
        <w:t xml:space="preserve">to the </w:t>
      </w:r>
      <w:r w:rsidR="00320B7B" w:rsidRPr="00320B7B">
        <w:rPr>
          <w:sz w:val="32"/>
          <w:szCs w:val="32"/>
          <w:highlight w:val="yellow"/>
        </w:rPr>
        <w:t>[STATE]</w:t>
      </w:r>
      <w:r w:rsidR="00320B7B">
        <w:rPr>
          <w:sz w:val="32"/>
          <w:szCs w:val="32"/>
        </w:rPr>
        <w:t xml:space="preserve"> Accountancy Act’s</w:t>
      </w:r>
      <w:r>
        <w:rPr>
          <w:sz w:val="32"/>
          <w:szCs w:val="32"/>
        </w:rPr>
        <w:t xml:space="preserve"> Definition of “Attest”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076BB" w:rsidRPr="00E66A0A" w:rsidTr="00EB3B9D">
        <w:trPr>
          <w:trHeight w:val="548"/>
        </w:trPr>
        <w:tc>
          <w:tcPr>
            <w:tcW w:w="4788" w:type="dxa"/>
            <w:shd w:val="clear" w:color="auto" w:fill="DBE5F1" w:themeFill="accent1" w:themeFillTint="33"/>
            <w:vAlign w:val="center"/>
          </w:tcPr>
          <w:p w:rsidR="00E076BB" w:rsidRPr="00E076BB" w:rsidRDefault="00E076BB" w:rsidP="00EB3B9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E076BB">
              <w:rPr>
                <w:rFonts w:asciiTheme="minorHAnsi" w:hAnsiTheme="minorHAnsi"/>
                <w:b/>
                <w:sz w:val="22"/>
              </w:rPr>
              <w:t>CURRENT DEFINITION</w:t>
            </w:r>
          </w:p>
        </w:tc>
        <w:tc>
          <w:tcPr>
            <w:tcW w:w="4788" w:type="dxa"/>
            <w:shd w:val="clear" w:color="auto" w:fill="DBE5F1" w:themeFill="accent1" w:themeFillTint="33"/>
            <w:vAlign w:val="center"/>
          </w:tcPr>
          <w:p w:rsidR="00E076BB" w:rsidRPr="00E076BB" w:rsidRDefault="00E076BB" w:rsidP="00320B7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E076BB">
              <w:rPr>
                <w:rFonts w:asciiTheme="minorHAnsi" w:hAnsiTheme="minorHAnsi"/>
                <w:b/>
                <w:sz w:val="22"/>
              </w:rPr>
              <w:t>PROPOSED REVISION</w:t>
            </w:r>
          </w:p>
        </w:tc>
      </w:tr>
      <w:tr w:rsidR="00E076BB" w:rsidRPr="00956179" w:rsidTr="00EB3B9D">
        <w:trPr>
          <w:trHeight w:val="1340"/>
        </w:trPr>
        <w:tc>
          <w:tcPr>
            <w:tcW w:w="4788" w:type="dxa"/>
            <w:vAlign w:val="center"/>
          </w:tcPr>
          <w:p w:rsidR="00E076BB" w:rsidRPr="008932EF" w:rsidRDefault="00E076BB" w:rsidP="008932E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</w:rPr>
            </w:pPr>
            <w:r w:rsidRPr="00E076BB">
              <w:rPr>
                <w:rFonts w:asciiTheme="minorHAnsi" w:hAnsiTheme="minorHAnsi" w:cs="Arial"/>
                <w:bCs/>
                <w:sz w:val="22"/>
              </w:rPr>
              <w:t>Any audit or other engagement to be performed in accordance with the</w:t>
            </w:r>
            <w:r w:rsidR="008932EF"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r w:rsidRPr="00E076BB">
              <w:rPr>
                <w:rFonts w:asciiTheme="minorHAnsi" w:hAnsiTheme="minorHAnsi" w:cs="Arial"/>
                <w:bCs/>
                <w:sz w:val="22"/>
              </w:rPr>
              <w:t>Statements on Auditing Standards (SAS)</w:t>
            </w:r>
          </w:p>
        </w:tc>
        <w:tc>
          <w:tcPr>
            <w:tcW w:w="4788" w:type="dxa"/>
            <w:vAlign w:val="center"/>
          </w:tcPr>
          <w:p w:rsidR="00E076BB" w:rsidRPr="00E076BB" w:rsidRDefault="00E076BB" w:rsidP="00EB3B9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E076BB">
              <w:rPr>
                <w:rFonts w:asciiTheme="minorHAnsi" w:hAnsiTheme="minorHAnsi" w:cs="Arial"/>
                <w:sz w:val="22"/>
              </w:rPr>
              <w:t>No change</w:t>
            </w:r>
          </w:p>
        </w:tc>
      </w:tr>
      <w:tr w:rsidR="00E076BB" w:rsidRPr="00956179" w:rsidTr="00EB3B9D">
        <w:trPr>
          <w:trHeight w:val="1610"/>
        </w:trPr>
        <w:tc>
          <w:tcPr>
            <w:tcW w:w="4788" w:type="dxa"/>
            <w:vAlign w:val="center"/>
          </w:tcPr>
          <w:p w:rsidR="00E076BB" w:rsidRPr="00E076BB" w:rsidRDefault="00E076BB" w:rsidP="00EB3B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  <w:r w:rsidRPr="00E076BB">
              <w:rPr>
                <w:rFonts w:asciiTheme="minorHAnsi" w:hAnsiTheme="minorHAnsi" w:cs="Arial"/>
                <w:bCs/>
                <w:sz w:val="22"/>
              </w:rPr>
              <w:t>Any review of a financial statement to be performed in accordance with the Statements on Standards for Accounting and Review Services (SSARS)</w:t>
            </w:r>
          </w:p>
        </w:tc>
        <w:tc>
          <w:tcPr>
            <w:tcW w:w="4788" w:type="dxa"/>
            <w:vAlign w:val="center"/>
          </w:tcPr>
          <w:p w:rsidR="00E076BB" w:rsidRPr="00E076BB" w:rsidRDefault="00E076BB" w:rsidP="00EB3B9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E076BB">
              <w:rPr>
                <w:rFonts w:asciiTheme="minorHAnsi" w:hAnsiTheme="minorHAnsi" w:cs="Arial"/>
                <w:sz w:val="22"/>
              </w:rPr>
              <w:t>No change</w:t>
            </w:r>
          </w:p>
        </w:tc>
      </w:tr>
      <w:tr w:rsidR="00E076BB" w:rsidRPr="00956179" w:rsidTr="00EB3B9D">
        <w:trPr>
          <w:trHeight w:val="1610"/>
        </w:trPr>
        <w:tc>
          <w:tcPr>
            <w:tcW w:w="4788" w:type="dxa"/>
            <w:vAlign w:val="center"/>
          </w:tcPr>
          <w:p w:rsidR="00E076BB" w:rsidRPr="00E076BB" w:rsidRDefault="00E076BB" w:rsidP="00EB3B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</w:rPr>
            </w:pPr>
            <w:r w:rsidRPr="00E076BB">
              <w:rPr>
                <w:rFonts w:asciiTheme="minorHAnsi" w:hAnsiTheme="minorHAnsi" w:cs="Arial"/>
                <w:bCs/>
                <w:sz w:val="22"/>
              </w:rPr>
              <w:t>Any examination of prospective financial information to be performed in accordance with the Statements on Standards for Attestation Engagements (SSAE)</w:t>
            </w:r>
          </w:p>
        </w:tc>
        <w:tc>
          <w:tcPr>
            <w:tcW w:w="4788" w:type="dxa"/>
            <w:vAlign w:val="center"/>
          </w:tcPr>
          <w:p w:rsidR="00E076BB" w:rsidRPr="00E076BB" w:rsidRDefault="00E076BB" w:rsidP="00EB3B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</w:rPr>
            </w:pPr>
            <w:r w:rsidRPr="00E076BB">
              <w:rPr>
                <w:rFonts w:asciiTheme="minorHAnsi" w:hAnsiTheme="minorHAnsi" w:cs="Arial"/>
                <w:sz w:val="22"/>
              </w:rPr>
              <w:t xml:space="preserve">Any examination, review or agreed-upon procedures engagement under </w:t>
            </w:r>
            <w:r w:rsidRPr="00E076BB">
              <w:rPr>
                <w:rFonts w:asciiTheme="minorHAnsi" w:hAnsiTheme="minorHAnsi" w:cs="Arial"/>
                <w:bCs/>
                <w:sz w:val="22"/>
              </w:rPr>
              <w:t>Statements on Standards for Attestation Engagements</w:t>
            </w:r>
          </w:p>
          <w:p w:rsidR="00E076BB" w:rsidRPr="00E076BB" w:rsidRDefault="00E076BB" w:rsidP="00EB3B9D">
            <w:pPr>
              <w:rPr>
                <w:rFonts w:asciiTheme="minorHAnsi" w:hAnsiTheme="minorHAnsi" w:cs="Arial"/>
                <w:sz w:val="22"/>
              </w:rPr>
            </w:pPr>
            <w:r w:rsidRPr="00E076BB">
              <w:rPr>
                <w:rFonts w:asciiTheme="minorHAnsi" w:hAnsiTheme="minorHAnsi" w:cs="Arial"/>
                <w:sz w:val="22"/>
              </w:rPr>
              <w:t xml:space="preserve">(SSAE) </w:t>
            </w:r>
          </w:p>
        </w:tc>
      </w:tr>
      <w:tr w:rsidR="00E076BB" w:rsidRPr="00956179" w:rsidTr="00EB3B9D">
        <w:trPr>
          <w:trHeight w:val="1430"/>
        </w:trPr>
        <w:tc>
          <w:tcPr>
            <w:tcW w:w="4788" w:type="dxa"/>
            <w:vAlign w:val="center"/>
          </w:tcPr>
          <w:p w:rsidR="00E076BB" w:rsidRPr="00E076BB" w:rsidRDefault="00E076BB" w:rsidP="00EB3B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</w:rPr>
            </w:pPr>
            <w:r w:rsidRPr="00E076BB">
              <w:rPr>
                <w:rFonts w:asciiTheme="minorHAnsi" w:hAnsiTheme="minorHAnsi" w:cs="Arial"/>
                <w:bCs/>
                <w:sz w:val="22"/>
              </w:rPr>
              <w:t>Any engagement to be performed in accordance with the standards of the PCAOB</w:t>
            </w:r>
          </w:p>
        </w:tc>
        <w:tc>
          <w:tcPr>
            <w:tcW w:w="4788" w:type="dxa"/>
            <w:vAlign w:val="center"/>
          </w:tcPr>
          <w:p w:rsidR="00E076BB" w:rsidRPr="00E076BB" w:rsidRDefault="00E076BB" w:rsidP="00EB3B9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E076BB">
              <w:rPr>
                <w:rFonts w:asciiTheme="minorHAnsi" w:hAnsiTheme="minorHAnsi" w:cs="Arial"/>
                <w:sz w:val="22"/>
              </w:rPr>
              <w:t>No change</w:t>
            </w:r>
          </w:p>
        </w:tc>
      </w:tr>
    </w:tbl>
    <w:p w:rsidR="00E076BB" w:rsidRDefault="00E076BB" w:rsidP="00E076BB">
      <w:pPr>
        <w:rPr>
          <w:sz w:val="18"/>
          <w:szCs w:val="18"/>
        </w:rPr>
      </w:pPr>
    </w:p>
    <w:p w:rsidR="008932EF" w:rsidRPr="008932EF" w:rsidRDefault="008932EF" w:rsidP="008932EF">
      <w:pPr>
        <w:jc w:val="right"/>
        <w:rPr>
          <w:szCs w:val="18"/>
        </w:rPr>
      </w:pPr>
      <w:bookmarkStart w:id="0" w:name="_GoBack"/>
      <w:r w:rsidRPr="008932EF">
        <w:rPr>
          <w:szCs w:val="18"/>
        </w:rPr>
        <w:t>Updated: May 2014</w:t>
      </w:r>
    </w:p>
    <w:bookmarkEnd w:id="0"/>
    <w:p w:rsidR="00E076BB" w:rsidRDefault="00E076BB" w:rsidP="00E076BB">
      <w:pPr>
        <w:rPr>
          <w:sz w:val="18"/>
          <w:szCs w:val="18"/>
        </w:rPr>
      </w:pPr>
    </w:p>
    <w:p w:rsidR="003B4B58" w:rsidRDefault="003B4B58"/>
    <w:sectPr w:rsidR="003B4B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F9" w:rsidRDefault="00977FF9" w:rsidP="00E076BB">
      <w:pPr>
        <w:spacing w:after="0" w:line="240" w:lineRule="auto"/>
      </w:pPr>
      <w:r>
        <w:separator/>
      </w:r>
    </w:p>
  </w:endnote>
  <w:endnote w:type="continuationSeparator" w:id="0">
    <w:p w:rsidR="00977FF9" w:rsidRDefault="00977FF9" w:rsidP="00E0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072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2EF" w:rsidRDefault="008932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C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32EF" w:rsidRDefault="00893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F9" w:rsidRDefault="00977FF9" w:rsidP="00E076BB">
      <w:pPr>
        <w:spacing w:after="0" w:line="240" w:lineRule="auto"/>
      </w:pPr>
      <w:r>
        <w:separator/>
      </w:r>
    </w:p>
  </w:footnote>
  <w:footnote w:type="continuationSeparator" w:id="0">
    <w:p w:rsidR="00977FF9" w:rsidRDefault="00977FF9" w:rsidP="00E07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EF"/>
    <w:rsid w:val="00055C82"/>
    <w:rsid w:val="00320B7B"/>
    <w:rsid w:val="003B4B58"/>
    <w:rsid w:val="00770FEF"/>
    <w:rsid w:val="008932EF"/>
    <w:rsid w:val="008B3D41"/>
    <w:rsid w:val="00977FF9"/>
    <w:rsid w:val="00AB3C54"/>
    <w:rsid w:val="00B06373"/>
    <w:rsid w:val="00B352C8"/>
    <w:rsid w:val="00E0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6B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076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6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76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3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2EF"/>
  </w:style>
  <w:style w:type="paragraph" w:styleId="Footer">
    <w:name w:val="footer"/>
    <w:basedOn w:val="Normal"/>
    <w:link w:val="FooterChar"/>
    <w:uiPriority w:val="99"/>
    <w:unhideWhenUsed/>
    <w:rsid w:val="00893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6B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076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6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76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3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2EF"/>
  </w:style>
  <w:style w:type="paragraph" w:styleId="Footer">
    <w:name w:val="footer"/>
    <w:basedOn w:val="Normal"/>
    <w:link w:val="FooterChar"/>
    <w:uiPriority w:val="99"/>
    <w:unhideWhenUsed/>
    <w:rsid w:val="00893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E5A237F2DA24281D0CB7859DDA319" ma:contentTypeVersion="2" ma:contentTypeDescription="Create a new document." ma:contentTypeScope="" ma:versionID="e9dd85565b8af0c285f8f1a0bb998cb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6e8d35f951dc1f36c4ec03d2e611f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58711F-E4C3-4EA8-9405-AE8E98FC16CC}"/>
</file>

<file path=customXml/itemProps2.xml><?xml version="1.0" encoding="utf-8"?>
<ds:datastoreItem xmlns:ds="http://schemas.openxmlformats.org/officeDocument/2006/customXml" ds:itemID="{0D414FEC-80A0-4C3A-857F-2A5759361CC6}"/>
</file>

<file path=customXml/itemProps3.xml><?xml version="1.0" encoding="utf-8"?>
<ds:datastoreItem xmlns:ds="http://schemas.openxmlformats.org/officeDocument/2006/customXml" ds:itemID="{0D789DD0-F4BF-4D99-A2AB-465774FCD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 Comparison Chart</dc:title>
  <dc:creator>Daniel Bond</dc:creator>
  <cp:lastModifiedBy>AICPA</cp:lastModifiedBy>
  <cp:revision>4</cp:revision>
  <cp:lastPrinted>2014-05-19T21:19:00Z</cp:lastPrinted>
  <dcterms:created xsi:type="dcterms:W3CDTF">2014-05-19T21:19:00Z</dcterms:created>
  <dcterms:modified xsi:type="dcterms:W3CDTF">2014-05-19T21:19:00Z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0x010100568E5A237F2DA24281D0CB7859DDA319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